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left"/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New Zealand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/>
        </w:rPr>
        <w:t>’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s Mental Health Act in Practice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/>
        </w:rPr>
        <w:t>Dawson, J. &amp; Gledhill, K. (Eds.)  (2013)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/>
        </w:rPr>
      </w:pPr>
      <w:r>
        <w:rPr>
          <w:rFonts w:hint="default" w:ascii="SimSun" w:hAnsi="SimSun"/>
          <w:sz w:val="24"/>
        </w:rPr>
        <w:fldChar w:fldCharType="begin"/>
      </w:r>
      <w:r>
        <w:rPr>
          <w:rFonts w:hint="default" w:ascii="SimSun" w:hAnsi="SimSun"/>
          <w:sz w:val="24"/>
        </w:rPr>
        <w:instrText xml:space="preserve">INCLUDEPICTURE "http://cdn1.bigcommerce.com/server5200/58zklai/products/685/images/781/VUP_MentalHealth_1__21444.1378085380.220.220.jpg"</w:instrText>
      </w:r>
      <w:r>
        <w:rPr>
          <w:rFonts w:hint="default" w:ascii="SimSun" w:hAnsi="SimSun"/>
          <w:sz w:val="24"/>
        </w:rPr>
        <w:fldChar w:fldCharType="separate"/>
      </w:r>
      <w:r>
        <w:rPr>
          <w:rFonts w:hint="default" w:ascii="SimSun" w:hAnsi="SimSun" w:eastAsia="Cambria" w:cs="Times New Roman"/>
          <w:sz w:val="24"/>
          <w:szCs w:val="22"/>
          <w:lang w:val="en-US" w:eastAsia="en-US" w:bidi="ar-SA"/>
        </w:rPr>
        <w:pict>
          <v:shape id="Picture Frame 1025" o:spid="_x0000_s1026" type="#_x0000_t75" style="height:165pt;width:11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SimSun" w:hAnsi="SimSun"/>
          <w:sz w:val="24"/>
        </w:rPr>
        <w:fldChar w:fldCharType="end"/>
      </w:r>
    </w:p>
    <w:p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>Contents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Preface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The Honourable Justice Susan Glazebrook 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Acknowledgments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Contributors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Main Abbreviations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 xml:space="preserve">Part I. Introduction </w:t>
      </w:r>
    </w:p>
    <w:p>
      <w:pPr>
        <w:widowControl w:val="0"/>
        <w:outlineLvl w:val="0"/>
        <w:rPr>
          <w:b/>
          <w:szCs w:val="24"/>
        </w:rPr>
      </w:pPr>
      <w:r>
        <w:rPr>
          <w:szCs w:val="24"/>
        </w:rPr>
        <w:t>John Dawson and Kris Gledhill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Part II. The criteria for compulsion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1. The Complex Meaning of ‘Mental Disorder’</w:t>
      </w:r>
    </w:p>
    <w:p>
      <w:pPr>
        <w:widowControl w:val="0"/>
        <w:rPr>
          <w:szCs w:val="24"/>
        </w:rPr>
      </w:pPr>
      <w:r>
        <w:rPr>
          <w:szCs w:val="24"/>
        </w:rPr>
        <w:t>John Dawson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2. Personality Disorder and the Mental Health Act </w:t>
      </w:r>
    </w:p>
    <w:p>
      <w:pPr>
        <w:widowControl w:val="0"/>
        <w:rPr>
          <w:szCs w:val="24"/>
        </w:rPr>
      </w:pPr>
      <w:r>
        <w:rPr>
          <w:szCs w:val="24"/>
        </w:rPr>
        <w:t>Richard Mullen</w:t>
      </w:r>
    </w:p>
    <w:p>
      <w:pPr>
        <w:widowControl w:val="0"/>
        <w:outlineLvl w:val="0"/>
        <w:rPr>
          <w:szCs w:val="24"/>
        </w:rPr>
      </w:pPr>
    </w:p>
    <w:p>
      <w:pPr>
        <w:widowControl w:val="0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3. Risk and Compulsion </w:t>
      </w:r>
    </w:p>
    <w:p>
      <w:pPr>
        <w:widowControl w:val="0"/>
        <w:rPr>
          <w:szCs w:val="24"/>
        </w:rPr>
      </w:pPr>
      <w:r>
        <w:rPr>
          <w:szCs w:val="24"/>
        </w:rPr>
        <w:t>Kris Gledhill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4. Seriously Diminished Capacity for Self-Care </w:t>
      </w:r>
    </w:p>
    <w:p>
      <w:pPr>
        <w:widowControl w:val="0"/>
        <w:rPr>
          <w:szCs w:val="24"/>
        </w:rPr>
      </w:pPr>
      <w:r>
        <w:rPr>
          <w:szCs w:val="24"/>
        </w:rPr>
        <w:t>Matthew McKillop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Part III. Review Procedures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5. The Mental Health Review Tribunal </w:t>
      </w:r>
    </w:p>
    <w:p>
      <w:pPr>
        <w:widowControl w:val="0"/>
        <w:rPr>
          <w:szCs w:val="24"/>
        </w:rPr>
      </w:pPr>
      <w:r>
        <w:rPr>
          <w:szCs w:val="24"/>
        </w:rPr>
        <w:t>Nigel Dunlop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6. Implicit Factors for Discharge by the Mental Health Review Tribunal</w:t>
      </w:r>
    </w:p>
    <w:p>
      <w:pPr>
        <w:widowControl w:val="0"/>
        <w:rPr>
          <w:szCs w:val="24"/>
        </w:rPr>
      </w:pPr>
      <w:r>
        <w:rPr>
          <w:szCs w:val="24"/>
        </w:rPr>
        <w:t>Kate Diesfeld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7. District Inspectors: Watchdogs of Patients’ Rights</w:t>
      </w:r>
    </w:p>
    <w:p>
      <w:pPr>
        <w:widowControl w:val="0"/>
        <w:rPr>
          <w:szCs w:val="24"/>
        </w:rPr>
      </w:pPr>
      <w:r>
        <w:rPr>
          <w:szCs w:val="24"/>
        </w:rPr>
        <w:t>Katey Thom and Kate Prebble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8. Reflections on the Statutory Roles of the Director of Mental Health </w:t>
      </w:r>
    </w:p>
    <w:p>
      <w:pPr>
        <w:widowControl w:val="0"/>
        <w:rPr>
          <w:szCs w:val="24"/>
        </w:rPr>
      </w:pPr>
      <w:r>
        <w:rPr>
          <w:szCs w:val="24"/>
        </w:rPr>
        <w:t>David G Chaplow and Susanna Every-Palmer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9. Regulating the Detention of Mentally Incapacitated Adults Not Subject to the Mental Health Act</w:t>
      </w:r>
    </w:p>
    <w:p>
      <w:pPr>
        <w:widowControl w:val="0"/>
        <w:rPr>
          <w:szCs w:val="24"/>
        </w:rPr>
      </w:pPr>
      <w:r>
        <w:rPr>
          <w:szCs w:val="24"/>
        </w:rPr>
        <w:t>Sue Nightingale and Iris Reuvecamp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Part IV. Treatment Without Consent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10. The Role of the Responsible Clinician</w:t>
      </w:r>
    </w:p>
    <w:p>
      <w:pPr>
        <w:widowControl w:val="0"/>
        <w:rPr>
          <w:szCs w:val="24"/>
        </w:rPr>
      </w:pPr>
      <w:r>
        <w:rPr>
          <w:szCs w:val="24"/>
        </w:rPr>
        <w:t xml:space="preserve">Stephanie du Fresne 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11. Mental Health Nursing and the Mental Health Act</w:t>
      </w:r>
    </w:p>
    <w:p>
      <w:pPr>
        <w:widowControl w:val="0"/>
        <w:rPr>
          <w:szCs w:val="24"/>
        </w:rPr>
      </w:pPr>
      <w:r>
        <w:rPr>
          <w:szCs w:val="24"/>
        </w:rPr>
        <w:t>Brian McKenna and Anthony J O’Brien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12. Should Involuntary Patients with Capacity Have the Right to Refuse Treatment?</w:t>
      </w:r>
    </w:p>
    <w:p>
      <w:pPr>
        <w:widowControl w:val="0"/>
        <w:rPr>
          <w:szCs w:val="24"/>
        </w:rPr>
      </w:pPr>
      <w:r>
        <w:rPr>
          <w:szCs w:val="24"/>
        </w:rPr>
        <w:t>Jeremy Skipworth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13. Mandatory Second Opinions on Compulsory Treatment</w:t>
      </w:r>
    </w:p>
    <w:p>
      <w:pPr>
        <w:widowControl w:val="0"/>
        <w:rPr>
          <w:szCs w:val="24"/>
        </w:rPr>
      </w:pPr>
      <w:r>
        <w:rPr>
          <w:szCs w:val="24"/>
        </w:rPr>
        <w:t>John Dawson, Pete Ellis, Paul Glue, David Goldsmith, Jessie Lenagh-Glue and Don A R Smith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 xml:space="preserve">Part V. Cultural and Human Rights 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14. Māori and the Mental Health Act</w:t>
      </w:r>
    </w:p>
    <w:p>
      <w:pPr>
        <w:widowControl w:val="0"/>
        <w:rPr>
          <w:szCs w:val="24"/>
        </w:rPr>
      </w:pPr>
      <w:r>
        <w:rPr>
          <w:szCs w:val="24"/>
        </w:rPr>
        <w:t>Hinemoa Elder and Rees Tapsell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15. The Recovery of Compulsory Assessment and Treatment</w:t>
      </w:r>
    </w:p>
    <w:p>
      <w:pPr>
        <w:widowControl w:val="0"/>
        <w:rPr>
          <w:szCs w:val="24"/>
        </w:rPr>
      </w:pPr>
      <w:r>
        <w:rPr>
          <w:szCs w:val="24"/>
        </w:rPr>
        <w:t>Sarah Gordon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16. A ‘Rights’ Audit of the Mental Health Act</w:t>
      </w:r>
    </w:p>
    <w:p>
      <w:pPr>
        <w:widowControl w:val="0"/>
        <w:rPr>
          <w:szCs w:val="24"/>
        </w:rPr>
      </w:pPr>
      <w:r>
        <w:rPr>
          <w:szCs w:val="24"/>
        </w:rPr>
        <w:t>Kris Gledhill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17. Social Deprivation and Use of the Mental Health Act</w:t>
      </w:r>
    </w:p>
    <w:p>
      <w:pPr>
        <w:widowControl w:val="0"/>
        <w:rPr>
          <w:szCs w:val="24"/>
        </w:rPr>
      </w:pPr>
      <w:r>
        <w:rPr>
          <w:szCs w:val="24"/>
        </w:rPr>
        <w:t>Anthony J O’Brien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Part VI. Collateral Legislation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18. Further Reform of Unfitness to Stand Trial </w:t>
      </w:r>
    </w:p>
    <w:p>
      <w:pPr>
        <w:widowControl w:val="0"/>
        <w:rPr>
          <w:szCs w:val="24"/>
        </w:rPr>
      </w:pPr>
      <w:r>
        <w:rPr>
          <w:szCs w:val="24"/>
        </w:rPr>
        <w:t>Warren J Brookbanks</w:t>
      </w:r>
    </w:p>
    <w:p>
      <w:pPr>
        <w:widowControl w:val="0"/>
        <w:rPr>
          <w:szCs w:val="24"/>
        </w:rPr>
      </w:pPr>
      <w:r>
        <w:rPr>
          <w:szCs w:val="24"/>
        </w:rPr>
        <w:t>19. Adults with Incapacity: the Protection of Personal and Property Rights Act</w:t>
      </w:r>
    </w:p>
    <w:p>
      <w:pPr>
        <w:widowControl w:val="0"/>
        <w:rPr>
          <w:szCs w:val="24"/>
        </w:rPr>
      </w:pPr>
      <w:r>
        <w:rPr>
          <w:szCs w:val="24"/>
        </w:rPr>
        <w:t>Bill Atkin and Anna-Marie Skellern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>20. The Intellectual Disability (Compulsory Care and Rehabilitation) Act</w:t>
      </w:r>
    </w:p>
    <w:p>
      <w:pPr>
        <w:widowControl w:val="0"/>
        <w:rPr>
          <w:szCs w:val="24"/>
        </w:rPr>
      </w:pPr>
      <w:r>
        <w:rPr>
          <w:szCs w:val="24"/>
        </w:rPr>
        <w:t>Anthony Duncan</w:t>
      </w:r>
    </w:p>
    <w:p>
      <w:pPr>
        <w:widowControl w:val="0"/>
        <w:outlineLvl w:val="0"/>
        <w:rPr>
          <w:szCs w:val="24"/>
        </w:rPr>
      </w:pPr>
      <w:r>
        <w:rPr>
          <w:szCs w:val="24"/>
        </w:rPr>
        <w:t xml:space="preserve">21. Reform of the Alcoholism and Drug Addiction Act </w:t>
      </w:r>
    </w:p>
    <w:p>
      <w:pPr>
        <w:widowControl w:val="0"/>
        <w:rPr>
          <w:szCs w:val="24"/>
        </w:rPr>
      </w:pPr>
      <w:r>
        <w:rPr>
          <w:szCs w:val="24"/>
        </w:rPr>
        <w:t>Warren Young and Val Sim</w:t>
      </w:r>
    </w:p>
    <w:p>
      <w:pPr>
        <w:widowControl w:val="0"/>
        <w:outlineLvl w:val="0"/>
        <w:rPr>
          <w:b/>
          <w:szCs w:val="24"/>
        </w:rPr>
      </w:pPr>
      <w:r>
        <w:rPr>
          <w:b/>
          <w:szCs w:val="24"/>
        </w:rPr>
        <w:t>Index</w:t>
      </w:r>
    </w:p>
    <w:p/>
    <w:p>
      <w:pPr>
        <w:pStyle w:val="2"/>
        <w:jc w:val="left"/>
      </w:pPr>
      <w:r>
        <w:t>Index</w:t>
      </w:r>
    </w:p>
    <w:p>
      <w:pPr>
        <w:pStyle w:val="5"/>
      </w:pPr>
      <w:r>
        <w:t>‘abnormal state of mind’ (see ‘mental disorder’)</w:t>
      </w:r>
    </w:p>
    <w:p>
      <w:pPr>
        <w:pStyle w:val="5"/>
      </w:pPr>
      <w:r>
        <w:t>advocacy services</w:t>
      </w:r>
    </w:p>
    <w:p>
      <w:pPr>
        <w:pStyle w:val="5"/>
      </w:pPr>
      <w:r>
        <w:t>Alcoholism and Drug Addiction Act 1966 (A&amp;DA Act)</w:t>
      </w:r>
    </w:p>
    <w:p>
      <w:pPr>
        <w:pStyle w:val="6"/>
      </w:pPr>
      <w:r>
        <w:t>detention under</w:t>
      </w:r>
    </w:p>
    <w:p>
      <w:pPr>
        <w:pStyle w:val="6"/>
      </w:pPr>
      <w:r>
        <w:t>criteria for compulsion under revised law</w:t>
      </w:r>
    </w:p>
    <w:p>
      <w:pPr>
        <w:pStyle w:val="6"/>
      </w:pPr>
      <w:r>
        <w:t>incapacity and</w:t>
      </w:r>
    </w:p>
    <w:p>
      <w:pPr>
        <w:pStyle w:val="6"/>
      </w:pPr>
      <w:r>
        <w:t>justifications for intervention under</w:t>
      </w:r>
    </w:p>
    <w:p>
      <w:pPr>
        <w:pStyle w:val="6"/>
      </w:pPr>
      <w:r>
        <w:t>length of compulsion</w:t>
      </w:r>
    </w:p>
    <w:p>
      <w:pPr>
        <w:pStyle w:val="6"/>
      </w:pPr>
      <w:r>
        <w:t>problems with</w:t>
      </w:r>
    </w:p>
    <w:p>
      <w:pPr>
        <w:pStyle w:val="6"/>
      </w:pPr>
      <w:r>
        <w:t>reforms proposed</w:t>
      </w:r>
    </w:p>
    <w:p>
      <w:pPr>
        <w:pStyle w:val="5"/>
      </w:pPr>
      <w:r>
        <w:t>assessment</w:t>
      </w:r>
    </w:p>
    <w:p>
      <w:pPr>
        <w:pStyle w:val="5"/>
      </w:pPr>
      <w:r>
        <w:t>autonomy (see ethics)</w:t>
      </w:r>
    </w:p>
    <w:p>
      <w:pPr>
        <w:pStyle w:val="5"/>
      </w:pPr>
      <w:r>
        <w:t>best interests</w:t>
      </w:r>
    </w:p>
    <w:p>
      <w:pPr>
        <w:pStyle w:val="5"/>
      </w:pPr>
      <w:r>
        <w:t>burden of proof</w:t>
      </w:r>
    </w:p>
    <w:p>
      <w:pPr>
        <w:pStyle w:val="5"/>
      </w:pPr>
      <w:r>
        <w:t>Butler Report</w:t>
      </w:r>
    </w:p>
    <w:p>
      <w:pPr>
        <w:pStyle w:val="5"/>
      </w:pPr>
      <w:r>
        <w:t>capacity (or competence)</w:t>
      </w:r>
    </w:p>
    <w:p>
      <w:pPr>
        <w:pStyle w:val="6"/>
      </w:pPr>
      <w:r>
        <w:t>assessment of</w:t>
      </w:r>
    </w:p>
    <w:p>
      <w:pPr>
        <w:pStyle w:val="6"/>
      </w:pPr>
      <w:r>
        <w:t>coercion, effect on assessment</w:t>
      </w:r>
    </w:p>
    <w:p>
      <w:pPr>
        <w:pStyle w:val="6"/>
      </w:pPr>
      <w:r>
        <w:t>concepts of</w:t>
      </w:r>
    </w:p>
    <w:p>
      <w:pPr>
        <w:pStyle w:val="6"/>
      </w:pPr>
      <w:r>
        <w:t>criterion for compulsory treatment</w:t>
      </w:r>
    </w:p>
    <w:p>
      <w:pPr>
        <w:pStyle w:val="6"/>
      </w:pPr>
      <w:r>
        <w:t xml:space="preserve">Deprivation of Liberty Safeguards (see </w:t>
      </w:r>
      <w:r>
        <w:rPr>
          <w:b/>
        </w:rPr>
        <w:t>DoLS regime</w:t>
      </w:r>
      <w:r>
        <w:t>)</w:t>
      </w:r>
    </w:p>
    <w:p>
      <w:pPr>
        <w:pStyle w:val="6"/>
      </w:pPr>
      <w:r>
        <w:t>lack of (or incapacity)</w:t>
      </w:r>
    </w:p>
    <w:p>
      <w:pPr>
        <w:pStyle w:val="6"/>
      </w:pPr>
      <w:r>
        <w:t xml:space="preserve">Mental Capacity Act 2005 (UK) (see </w:t>
      </w:r>
      <w:r>
        <w:rPr>
          <w:b/>
        </w:rPr>
        <w:t>MCA</w:t>
      </w:r>
      <w:r>
        <w:t>)</w:t>
      </w:r>
    </w:p>
    <w:p>
      <w:pPr>
        <w:pStyle w:val="6"/>
      </w:pPr>
      <w:r>
        <w:t>MHA and</w:t>
      </w:r>
    </w:p>
    <w:p>
      <w:pPr>
        <w:pStyle w:val="6"/>
      </w:pPr>
      <w:r>
        <w:t xml:space="preserve">necessity doctrine and (see </w:t>
      </w:r>
      <w:r>
        <w:rPr>
          <w:b/>
        </w:rPr>
        <w:t>necessity</w:t>
      </w:r>
      <w:r>
        <w:t>)</w:t>
      </w:r>
    </w:p>
    <w:p>
      <w:pPr>
        <w:pStyle w:val="6"/>
      </w:pPr>
      <w:r>
        <w:t>presumption of</w:t>
      </w:r>
    </w:p>
    <w:p>
      <w:pPr>
        <w:pStyle w:val="6"/>
      </w:pPr>
      <w:r>
        <w:t xml:space="preserve">PPPR Act and (see </w:t>
      </w:r>
      <w:r>
        <w:rPr>
          <w:b/>
        </w:rPr>
        <w:t>PPPRAct</w:t>
      </w:r>
      <w:r>
        <w:t>)</w:t>
      </w:r>
    </w:p>
    <w:p>
      <w:pPr>
        <w:pStyle w:val="6"/>
      </w:pPr>
      <w:r>
        <w:t>rate of, among compulsory patients</w:t>
      </w:r>
    </w:p>
    <w:p>
      <w:pPr>
        <w:pStyle w:val="5"/>
      </w:pPr>
      <w:r>
        <w:t>care recipient (and see IDCCRA)</w:t>
      </w:r>
    </w:p>
    <w:p>
      <w:pPr>
        <w:pStyle w:val="6"/>
      </w:pPr>
      <w:r>
        <w:t>care as</w:t>
      </w:r>
    </w:p>
    <w:p>
      <w:pPr>
        <w:pStyle w:val="6"/>
      </w:pPr>
      <w:r>
        <w:t>detention of</w:t>
      </w:r>
    </w:p>
    <w:p>
      <w:pPr>
        <w:pStyle w:val="6"/>
      </w:pPr>
      <w:r>
        <w:t>numbers of</w:t>
      </w:r>
    </w:p>
    <w:p>
      <w:pPr>
        <w:pStyle w:val="6"/>
      </w:pPr>
      <w:r>
        <w:t xml:space="preserve">proportionality and </w:t>
      </w:r>
    </w:p>
    <w:p>
      <w:pPr>
        <w:pStyle w:val="6"/>
      </w:pPr>
      <w:r>
        <w:t>rehabilitation of</w:t>
      </w:r>
    </w:p>
    <w:p>
      <w:pPr>
        <w:pStyle w:val="6"/>
      </w:pPr>
      <w:r>
        <w:t>special care recipient</w:t>
      </w:r>
    </w:p>
    <w:p>
      <w:pPr>
        <w:pStyle w:val="5"/>
      </w:pPr>
      <w:r>
        <w:t>carers (see family and whānau)</w:t>
      </w:r>
    </w:p>
    <w:p>
      <w:pPr>
        <w:pStyle w:val="5"/>
      </w:pPr>
      <w:r>
        <w:t>children and young people</w:t>
      </w:r>
    </w:p>
    <w:p>
      <w:pPr>
        <w:pStyle w:val="5"/>
      </w:pPr>
      <w:r>
        <w:t>Code of Health and Disability Services Consumers’ Rights</w:t>
      </w:r>
    </w:p>
    <w:p>
      <w:pPr>
        <w:pStyle w:val="6"/>
      </w:pPr>
      <w:r>
        <w:t>generally</w:t>
      </w:r>
    </w:p>
    <w:p>
      <w:pPr>
        <w:pStyle w:val="6"/>
      </w:pPr>
      <w:r>
        <w:t>Right 7(4)</w:t>
      </w:r>
    </w:p>
    <w:p>
      <w:pPr>
        <w:pStyle w:val="5"/>
      </w:pPr>
      <w:r>
        <w:t>coercion</w:t>
      </w:r>
    </w:p>
    <w:p>
      <w:pPr>
        <w:pStyle w:val="5"/>
      </w:pPr>
      <w:r>
        <w:t>cognition, disorder of (see ‘mental disorder’)</w:t>
      </w:r>
    </w:p>
    <w:p>
      <w:pPr>
        <w:pStyle w:val="5"/>
      </w:pPr>
      <w:r>
        <w:t>common law</w:t>
      </w:r>
    </w:p>
    <w:p>
      <w:pPr>
        <w:pStyle w:val="6"/>
      </w:pPr>
      <w:r>
        <w:t>assault and battery</w:t>
      </w:r>
    </w:p>
    <w:p>
      <w:pPr>
        <w:pStyle w:val="6"/>
      </w:pPr>
      <w:r>
        <w:t>false imprisonment</w:t>
      </w:r>
    </w:p>
    <w:p>
      <w:pPr>
        <w:pStyle w:val="6"/>
      </w:pPr>
      <w:r>
        <w:t>necessity (see</w:t>
      </w:r>
      <w:r>
        <w:rPr>
          <w:b/>
        </w:rPr>
        <w:t xml:space="preserve"> necessity</w:t>
      </w:r>
      <w:r>
        <w:t>)</w:t>
      </w:r>
    </w:p>
    <w:p>
      <w:pPr>
        <w:pStyle w:val="6"/>
      </w:pPr>
      <w:r>
        <w:t>negligence</w:t>
      </w:r>
    </w:p>
    <w:p>
      <w:pPr>
        <w:pStyle w:val="6"/>
      </w:pPr>
      <w:r>
        <w:t>trespass to the person</w:t>
      </w:r>
    </w:p>
    <w:p>
      <w:pPr>
        <w:pStyle w:val="5"/>
      </w:pPr>
      <w:r>
        <w:t>community treatment order (CTO)</w:t>
      </w:r>
    </w:p>
    <w:p>
      <w:pPr>
        <w:pStyle w:val="6"/>
      </w:pPr>
      <w:r>
        <w:t>features</w:t>
      </w:r>
    </w:p>
    <w:p>
      <w:pPr>
        <w:pStyle w:val="6"/>
      </w:pPr>
      <w:r>
        <w:t>prior writing on</w:t>
      </w:r>
    </w:p>
    <w:p>
      <w:pPr>
        <w:pStyle w:val="6"/>
      </w:pPr>
      <w:r>
        <w:t>statistics</w:t>
      </w:r>
    </w:p>
    <w:p>
      <w:pPr>
        <w:pStyle w:val="6"/>
      </w:pPr>
      <w:r>
        <w:t>use (or over-use) of</w:t>
      </w:r>
    </w:p>
    <w:p>
      <w:pPr>
        <w:pStyle w:val="5"/>
      </w:pPr>
      <w:r>
        <w:t>certification (and medical certificates)</w:t>
      </w:r>
    </w:p>
    <w:p>
      <w:pPr>
        <w:pStyle w:val="5"/>
      </w:pPr>
      <w:r>
        <w:t>clinical review</w:t>
      </w:r>
    </w:p>
    <w:p>
      <w:pPr>
        <w:pStyle w:val="5"/>
      </w:pPr>
      <w:r>
        <w:t>competence (see capacity)</w:t>
      </w:r>
    </w:p>
    <w:p>
      <w:pPr>
        <w:pStyle w:val="5"/>
      </w:pPr>
      <w:r>
        <w:t xml:space="preserve">complaint of breach of rights </w:t>
      </w:r>
    </w:p>
    <w:p>
      <w:pPr>
        <w:pStyle w:val="6"/>
      </w:pPr>
      <w:r>
        <w:t>Review Tribunal investigation (see</w:t>
      </w:r>
      <w:r>
        <w:rPr>
          <w:b/>
        </w:rPr>
        <w:t xml:space="preserve"> Review Tribunal</w:t>
      </w:r>
      <w:r>
        <w:t>)</w:t>
      </w:r>
    </w:p>
    <w:p>
      <w:pPr>
        <w:pStyle w:val="6"/>
      </w:pPr>
      <w:r>
        <w:t xml:space="preserve">role of District Inspector (see </w:t>
      </w:r>
      <w:r>
        <w:rPr>
          <w:b/>
        </w:rPr>
        <w:t>District Inspector</w:t>
      </w:r>
      <w:r>
        <w:t>)</w:t>
      </w:r>
    </w:p>
    <w:p>
      <w:pPr>
        <w:pStyle w:val="5"/>
      </w:pPr>
      <w:r>
        <w:t>compulsory treatment</w:t>
      </w:r>
    </w:p>
    <w:p>
      <w:pPr>
        <w:pStyle w:val="6"/>
      </w:pPr>
      <w:r>
        <w:t xml:space="preserve">electroconvulsive therapy (see </w:t>
      </w:r>
      <w:r>
        <w:rPr>
          <w:b/>
        </w:rPr>
        <w:t>ECT</w:t>
      </w:r>
      <w:r>
        <w:t>)</w:t>
      </w:r>
    </w:p>
    <w:p>
      <w:pPr>
        <w:pStyle w:val="6"/>
      </w:pPr>
      <w:r>
        <w:t>entry into</w:t>
      </w:r>
    </w:p>
    <w:p>
      <w:pPr>
        <w:pStyle w:val="6"/>
      </w:pPr>
      <w:r>
        <w:t xml:space="preserve">exclusionary rules (s 4) (see </w:t>
      </w:r>
      <w:r>
        <w:rPr>
          <w:b/>
        </w:rPr>
        <w:t>exclusionary rules</w:t>
      </w:r>
      <w:r>
        <w:t>)</w:t>
      </w:r>
    </w:p>
    <w:p>
      <w:pPr>
        <w:pStyle w:val="6"/>
      </w:pPr>
      <w:r>
        <w:t xml:space="preserve">exit from (see </w:t>
      </w:r>
      <w:r>
        <w:rPr>
          <w:b/>
        </w:rPr>
        <w:t>discharge</w:t>
      </w:r>
      <w:r>
        <w:t>)</w:t>
      </w:r>
    </w:p>
    <w:p>
      <w:pPr>
        <w:pStyle w:val="6"/>
      </w:pPr>
      <w:r>
        <w:t>justifications for</w:t>
      </w:r>
    </w:p>
    <w:p>
      <w:pPr>
        <w:pStyle w:val="6"/>
      </w:pPr>
      <w:r>
        <w:t xml:space="preserve">medication (see </w:t>
      </w:r>
      <w:r>
        <w:rPr>
          <w:b/>
        </w:rPr>
        <w:t>medication</w:t>
      </w:r>
      <w:r>
        <w:t>)</w:t>
      </w:r>
    </w:p>
    <w:p>
      <w:pPr>
        <w:pStyle w:val="6"/>
      </w:pPr>
      <w:r>
        <w:t>over-use of</w:t>
      </w:r>
    </w:p>
    <w:p>
      <w:pPr>
        <w:pStyle w:val="6"/>
      </w:pPr>
      <w:r>
        <w:t xml:space="preserve">review of (see </w:t>
      </w:r>
      <w:r>
        <w:rPr>
          <w:b/>
        </w:rPr>
        <w:t>clincial review</w:t>
      </w:r>
      <w:r>
        <w:t xml:space="preserve">, </w:t>
      </w:r>
      <w:r>
        <w:rPr>
          <w:b/>
        </w:rPr>
        <w:t>judicial reviews</w:t>
      </w:r>
      <w:r>
        <w:t>)</w:t>
      </w:r>
    </w:p>
    <w:p>
      <w:pPr>
        <w:pStyle w:val="6"/>
      </w:pPr>
      <w:r>
        <w:t xml:space="preserve">scope of authority for, under MHA (see </w:t>
      </w:r>
      <w:r>
        <w:rPr>
          <w:b/>
        </w:rPr>
        <w:t>second opinions</w:t>
      </w:r>
      <w:r>
        <w:t>)</w:t>
      </w:r>
    </w:p>
    <w:p>
      <w:pPr>
        <w:pStyle w:val="6"/>
      </w:pPr>
      <w:r>
        <w:t xml:space="preserve">second opinions on (see </w:t>
      </w:r>
      <w:r>
        <w:rPr>
          <w:b/>
        </w:rPr>
        <w:t>second opinions</w:t>
      </w:r>
      <w:r>
        <w:t>)</w:t>
      </w:r>
    </w:p>
    <w:p>
      <w:pPr>
        <w:pStyle w:val="5"/>
      </w:pPr>
      <w:r>
        <w:t>compulsory treatment orders (CompTOs) (and see compulsory treatment)</w:t>
      </w:r>
    </w:p>
    <w:p>
      <w:pPr>
        <w:pStyle w:val="6"/>
      </w:pPr>
      <w:r>
        <w:t xml:space="preserve">criteria for (see </w:t>
      </w:r>
      <w:r>
        <w:rPr>
          <w:b/>
        </w:rPr>
        <w:t>‘mental disorder’</w:t>
      </w:r>
      <w:r>
        <w:t>)</w:t>
      </w:r>
    </w:p>
    <w:p>
      <w:pPr>
        <w:pStyle w:val="6"/>
      </w:pPr>
      <w:r>
        <w:t xml:space="preserve">community treatment orders (see </w:t>
      </w:r>
      <w:r>
        <w:rPr>
          <w:b/>
        </w:rPr>
        <w:t>CTOs</w:t>
      </w:r>
      <w:r>
        <w:t>)</w:t>
      </w:r>
    </w:p>
    <w:p>
      <w:pPr>
        <w:pStyle w:val="6"/>
      </w:pPr>
      <w:r>
        <w:t xml:space="preserve">detention under (see </w:t>
      </w:r>
      <w:r>
        <w:rPr>
          <w:b/>
        </w:rPr>
        <w:t>detention</w:t>
      </w:r>
      <w:r>
        <w:t>)</w:t>
      </w:r>
    </w:p>
    <w:p>
      <w:pPr>
        <w:pStyle w:val="6"/>
      </w:pPr>
      <w:r>
        <w:t xml:space="preserve">inpatient orders (see </w:t>
      </w:r>
      <w:r>
        <w:rPr>
          <w:b/>
        </w:rPr>
        <w:t>inpatient order)</w:t>
      </w:r>
    </w:p>
    <w:p>
      <w:pPr>
        <w:pStyle w:val="6"/>
      </w:pPr>
      <w:r>
        <w:t>right to refuse treatment (and see</w:t>
      </w:r>
      <w:r>
        <w:rPr>
          <w:b/>
        </w:rPr>
        <w:t xml:space="preserve"> human rights, rights of patients</w:t>
      </w:r>
      <w:r>
        <w:t>)</w:t>
      </w:r>
    </w:p>
    <w:p>
      <w:pPr>
        <w:pStyle w:val="6"/>
      </w:pPr>
      <w:r>
        <w:t>renewal of</w:t>
      </w:r>
    </w:p>
    <w:p>
      <w:pPr>
        <w:pStyle w:val="6"/>
      </w:pPr>
      <w:r>
        <w:t>review of (see clinical review, judicial reviews)</w:t>
      </w:r>
    </w:p>
    <w:p>
      <w:pPr>
        <w:pStyle w:val="6"/>
      </w:pPr>
      <w:r>
        <w:t xml:space="preserve">treatment under (see </w:t>
      </w:r>
      <w:r>
        <w:rPr>
          <w:b/>
        </w:rPr>
        <w:t>compulsory treatment</w:t>
      </w:r>
      <w:r>
        <w:t>)</w:t>
      </w:r>
    </w:p>
    <w:p>
      <w:pPr>
        <w:pStyle w:val="6"/>
      </w:pPr>
      <w:r>
        <w:t>use for monitoring only</w:t>
      </w:r>
    </w:p>
    <w:p>
      <w:pPr>
        <w:pStyle w:val="5"/>
      </w:pPr>
      <w:r>
        <w:t>confidentiality</w:t>
      </w:r>
    </w:p>
    <w:p>
      <w:pPr>
        <w:pStyle w:val="5"/>
      </w:pPr>
      <w:r>
        <w:t>consent to treatment</w:t>
      </w:r>
    </w:p>
    <w:p>
      <w:pPr>
        <w:pStyle w:val="6"/>
      </w:pPr>
      <w:r>
        <w:t>assent as opposed to</w:t>
      </w:r>
    </w:p>
    <w:p>
      <w:pPr>
        <w:pStyle w:val="6"/>
      </w:pPr>
      <w:r>
        <w:t xml:space="preserve">electroconvulsive therapy (see </w:t>
      </w:r>
      <w:r>
        <w:rPr>
          <w:b/>
        </w:rPr>
        <w:t>ECT</w:t>
      </w:r>
      <w:r>
        <w:t>)</w:t>
      </w:r>
    </w:p>
    <w:p>
      <w:pPr>
        <w:pStyle w:val="6"/>
      </w:pPr>
      <w:r>
        <w:t>informed consent</w:t>
      </w:r>
    </w:p>
    <w:p>
      <w:pPr>
        <w:pStyle w:val="6"/>
      </w:pPr>
      <w:r>
        <w:t xml:space="preserve">medication (see </w:t>
      </w:r>
      <w:r>
        <w:rPr>
          <w:b/>
        </w:rPr>
        <w:t>medication</w:t>
      </w:r>
      <w:r>
        <w:t>)</w:t>
      </w:r>
    </w:p>
    <w:p>
      <w:pPr>
        <w:pStyle w:val="6"/>
      </w:pPr>
      <w:r>
        <w:t xml:space="preserve">psychosurgery (see </w:t>
      </w:r>
      <w:r>
        <w:rPr>
          <w:b/>
        </w:rPr>
        <w:t>psychosurgery</w:t>
      </w:r>
      <w:r>
        <w:t>)</w:t>
      </w:r>
    </w:p>
    <w:p>
      <w:pPr>
        <w:pStyle w:val="5"/>
      </w:pPr>
      <w:r>
        <w:t>consumers’ perspectives</w:t>
      </w:r>
    </w:p>
    <w:p>
      <w:pPr>
        <w:pStyle w:val="6"/>
      </w:pPr>
      <w:r>
        <w:t>need for research from</w:t>
      </w:r>
    </w:p>
    <w:p>
      <w:pPr>
        <w:pStyle w:val="6"/>
      </w:pPr>
      <w:r>
        <w:t xml:space="preserve">recovery model (see </w:t>
      </w:r>
      <w:r>
        <w:rPr>
          <w:b/>
        </w:rPr>
        <w:t>recovery model</w:t>
      </w:r>
      <w:r>
        <w:t>)</w:t>
      </w:r>
    </w:p>
    <w:p>
      <w:pPr>
        <w:pStyle w:val="6"/>
      </w:pPr>
      <w:r>
        <w:t>value of</w:t>
      </w:r>
    </w:p>
    <w:p>
      <w:pPr>
        <w:pStyle w:val="5"/>
      </w:pPr>
      <w:r>
        <w:t>Convention on the Rights of Persons with Disabilities (CRPD) (and see human rights)</w:t>
      </w:r>
    </w:p>
    <w:p>
      <w:pPr>
        <w:pStyle w:val="5"/>
      </w:pPr>
      <w:r>
        <w:t>court liaison services</w:t>
      </w:r>
    </w:p>
    <w:p>
      <w:pPr>
        <w:pStyle w:val="5"/>
      </w:pPr>
      <w:r>
        <w:t>courts</w:t>
      </w:r>
    </w:p>
    <w:p>
      <w:pPr>
        <w:pStyle w:val="6"/>
      </w:pPr>
      <w:r>
        <w:t>District (and Family) Court (DC, FC)</w:t>
      </w:r>
    </w:p>
    <w:p>
      <w:pPr>
        <w:pStyle w:val="6"/>
      </w:pPr>
      <w:r>
        <w:t>High Court (HC)</w:t>
      </w:r>
    </w:p>
    <w:p>
      <w:pPr>
        <w:pStyle w:val="6"/>
      </w:pPr>
      <w:r>
        <w:t>Court of Appeal (CA)</w:t>
      </w:r>
    </w:p>
    <w:p>
      <w:pPr>
        <w:pStyle w:val="6"/>
      </w:pPr>
      <w:r>
        <w:t>House of Lords (HL)</w:t>
      </w:r>
    </w:p>
    <w:p>
      <w:pPr>
        <w:pStyle w:val="6"/>
      </w:pPr>
      <w:r>
        <w:t xml:space="preserve">European Court of Human Rights (EctHR) (see </w:t>
      </w:r>
      <w:r>
        <w:rPr>
          <w:b/>
        </w:rPr>
        <w:t>human rights</w:t>
      </w:r>
      <w:r>
        <w:t>)</w:t>
      </w:r>
    </w:p>
    <w:p>
      <w:pPr>
        <w:pStyle w:val="5"/>
      </w:pPr>
      <w:r>
        <w:t>court reports</w:t>
      </w:r>
    </w:p>
    <w:p>
      <w:pPr>
        <w:pStyle w:val="6"/>
      </w:pPr>
      <w:r>
        <w:t xml:space="preserve">in MHA proceedings (see also </w:t>
      </w:r>
      <w:r>
        <w:rPr>
          <w:b/>
        </w:rPr>
        <w:t>Responsible Clinician)</w:t>
      </w:r>
    </w:p>
    <w:p>
      <w:pPr>
        <w:pStyle w:val="6"/>
      </w:pPr>
      <w:r>
        <w:t xml:space="preserve">in CPMIPA proceedings (see also </w:t>
      </w:r>
      <w:r>
        <w:rPr>
          <w:b/>
        </w:rPr>
        <w:t>fitness to stand trial</w:t>
      </w:r>
      <w:r>
        <w:t>)</w:t>
      </w:r>
    </w:p>
    <w:p>
      <w:pPr>
        <w:pStyle w:val="5"/>
      </w:pPr>
      <w:r>
        <w:t>criminal justice system</w:t>
      </w:r>
    </w:p>
    <w:p>
      <w:pPr>
        <w:pStyle w:val="6"/>
      </w:pPr>
      <w:r>
        <w:t xml:space="preserve">CPMIPA proceedings (see </w:t>
      </w:r>
      <w:r>
        <w:rPr>
          <w:b/>
        </w:rPr>
        <w:t>fitness to stand trial</w:t>
      </w:r>
      <w:r>
        <w:t>)</w:t>
      </w:r>
    </w:p>
    <w:p>
      <w:pPr>
        <w:pStyle w:val="6"/>
      </w:pPr>
      <w:r>
        <w:t xml:space="preserve">fitness (or unfitness) to stand trial or plead (see </w:t>
      </w:r>
      <w:r>
        <w:rPr>
          <w:b/>
        </w:rPr>
        <w:t>fitness to stand trial</w:t>
      </w:r>
      <w:r>
        <w:t>)</w:t>
      </w:r>
    </w:p>
    <w:p>
      <w:pPr>
        <w:pStyle w:val="6"/>
      </w:pPr>
      <w:r>
        <w:t>insanity defence</w:t>
      </w:r>
    </w:p>
    <w:p>
      <w:pPr>
        <w:pStyle w:val="8"/>
        <w:rPr>
          <w:bCs/>
        </w:rPr>
      </w:pPr>
      <w:r>
        <w:t>detention as special patient following acquittal</w:t>
      </w:r>
    </w:p>
    <w:p>
      <w:pPr>
        <w:pStyle w:val="8"/>
        <w:rPr>
          <w:bCs/>
        </w:rPr>
      </w:pPr>
      <w:r>
        <w:rPr>
          <w:bCs/>
        </w:rPr>
        <w:t xml:space="preserve">review of special status (see </w:t>
      </w:r>
      <w:r>
        <w:rPr>
          <w:b/>
          <w:bCs/>
        </w:rPr>
        <w:t>Review Tribunal</w:t>
      </w:r>
      <w:r>
        <w:rPr>
          <w:bCs/>
        </w:rPr>
        <w:t>)</w:t>
      </w:r>
    </w:p>
    <w:p>
      <w:pPr>
        <w:pStyle w:val="8"/>
        <w:rPr>
          <w:bCs/>
        </w:rPr>
      </w:pPr>
      <w:r>
        <w:rPr>
          <w:bCs/>
        </w:rPr>
        <w:t xml:space="preserve">role of Director of Mental Health (see </w:t>
      </w:r>
      <w:r>
        <w:rPr>
          <w:b/>
          <w:bCs/>
        </w:rPr>
        <w:t>Director of Mental Health</w:t>
      </w:r>
      <w:r>
        <w:rPr>
          <w:bCs/>
        </w:rPr>
        <w:t>)</w:t>
      </w:r>
    </w:p>
    <w:p>
      <w:pPr>
        <w:pStyle w:val="6"/>
      </w:pPr>
      <w:r>
        <w:t>prisoners</w:t>
      </w:r>
    </w:p>
    <w:p>
      <w:pPr>
        <w:pStyle w:val="6"/>
      </w:pPr>
      <w:r>
        <w:t xml:space="preserve">prison-to-hospital transfer (see </w:t>
      </w:r>
      <w:r>
        <w:rPr>
          <w:b/>
        </w:rPr>
        <w:t>prison-to-hospital transfer</w:t>
      </w:r>
      <w:r>
        <w:t xml:space="preserve">) </w:t>
      </w:r>
    </w:p>
    <w:p>
      <w:pPr>
        <w:pStyle w:val="6"/>
      </w:pPr>
      <w:r>
        <w:t>sentencing</w:t>
      </w:r>
    </w:p>
    <w:p>
      <w:pPr>
        <w:pStyle w:val="6"/>
      </w:pPr>
      <w:r>
        <w:t>sexual offences</w:t>
      </w:r>
    </w:p>
    <w:p>
      <w:pPr>
        <w:pStyle w:val="5"/>
      </w:pPr>
      <w:r>
        <w:t>CPMIPA (see criminal justice system, unfitness to stand trial)</w:t>
      </w:r>
    </w:p>
    <w:p>
      <w:pPr>
        <w:pStyle w:val="5"/>
      </w:pPr>
      <w:r>
        <w:t>dangerousness</w:t>
      </w:r>
    </w:p>
    <w:p>
      <w:pPr>
        <w:pStyle w:val="6"/>
      </w:pPr>
      <w:r>
        <w:t>imminence</w:t>
      </w:r>
    </w:p>
    <w:p>
      <w:pPr>
        <w:pStyle w:val="6"/>
      </w:pPr>
      <w:r>
        <w:t>predicting</w:t>
      </w:r>
    </w:p>
    <w:p>
      <w:pPr>
        <w:pStyle w:val="6"/>
      </w:pPr>
      <w:r>
        <w:t>preventive detention</w:t>
      </w:r>
    </w:p>
    <w:p>
      <w:pPr>
        <w:pStyle w:val="6"/>
      </w:pPr>
      <w:r>
        <w:t>proof, issues of</w:t>
      </w:r>
    </w:p>
    <w:p>
      <w:pPr>
        <w:pStyle w:val="6"/>
      </w:pPr>
      <w:r>
        <w:t>risk assessment</w:t>
      </w:r>
    </w:p>
    <w:p>
      <w:pPr>
        <w:pStyle w:val="6"/>
      </w:pPr>
      <w:r>
        <w:t>‘serious danger’</w:t>
      </w:r>
    </w:p>
    <w:p>
      <w:pPr>
        <w:pStyle w:val="5"/>
      </w:pPr>
      <w:r>
        <w:t>delusions (see ‘mental disorder’)</w:t>
      </w:r>
    </w:p>
    <w:p>
      <w:pPr>
        <w:pStyle w:val="5"/>
      </w:pPr>
      <w:r>
        <w:t>Deprivation of Liberty Safeguards regime (DoLS regime)(UK)</w:t>
      </w:r>
    </w:p>
    <w:p>
      <w:pPr>
        <w:pStyle w:val="5"/>
      </w:pPr>
      <w:r>
        <w:t>detention</w:t>
      </w:r>
    </w:p>
    <w:p>
      <w:pPr>
        <w:pStyle w:val="6"/>
      </w:pPr>
      <w:r>
        <w:t>acquittal on grounds of insanity, detention following</w:t>
      </w:r>
    </w:p>
    <w:p>
      <w:pPr>
        <w:pStyle w:val="6"/>
      </w:pPr>
      <w:r>
        <w:t>arbitrary detention</w:t>
      </w:r>
    </w:p>
    <w:p>
      <w:pPr>
        <w:pStyle w:val="6"/>
      </w:pPr>
      <w:r>
        <w:t>meaning of detention</w:t>
      </w:r>
    </w:p>
    <w:p>
      <w:pPr>
        <w:pStyle w:val="6"/>
      </w:pPr>
      <w:r>
        <w:t xml:space="preserve">principles in light of right to liberty (see </w:t>
      </w:r>
      <w:r>
        <w:rPr>
          <w:b/>
        </w:rPr>
        <w:t>human rights</w:t>
      </w:r>
      <w:r>
        <w:t>)</w:t>
      </w:r>
    </w:p>
    <w:p>
      <w:pPr>
        <w:pStyle w:val="6"/>
      </w:pPr>
      <w:r>
        <w:t>nurse’s emergency power of (s 111)</w:t>
      </w:r>
    </w:p>
    <w:p>
      <w:pPr>
        <w:pStyle w:val="6"/>
      </w:pPr>
      <w:r>
        <w:t>unlawful detention</w:t>
      </w:r>
    </w:p>
    <w:p>
      <w:pPr>
        <w:pStyle w:val="5"/>
      </w:pPr>
      <w:r>
        <w:t>diagnosis</w:t>
      </w:r>
    </w:p>
    <w:p>
      <w:pPr>
        <w:pStyle w:val="6"/>
      </w:pPr>
      <w:r>
        <w:t>compared with phenomenological approach</w:t>
      </w:r>
    </w:p>
    <w:p>
      <w:pPr>
        <w:pStyle w:val="6"/>
      </w:pPr>
      <w:r>
        <w:t>Diagnostic and Statistical Manual of Mental Disorders (DSM-IV or -5)</w:t>
      </w:r>
    </w:p>
    <w:p>
      <w:pPr>
        <w:pStyle w:val="6"/>
      </w:pPr>
      <w:r>
        <w:t>International Classification of Diseases (ICD-10)</w:t>
      </w:r>
    </w:p>
    <w:p>
      <w:pPr>
        <w:pStyle w:val="6"/>
      </w:pPr>
      <w:r>
        <w:t xml:space="preserve">reliability of (see </w:t>
      </w:r>
      <w:r>
        <w:rPr>
          <w:b/>
        </w:rPr>
        <w:t>personality disorder</w:t>
      </w:r>
      <w:r>
        <w:t>)</w:t>
      </w:r>
    </w:p>
    <w:p>
      <w:pPr>
        <w:pStyle w:val="5"/>
      </w:pPr>
      <w:r>
        <w:t xml:space="preserve">‘diminished capacity for self-care’ </w:t>
      </w:r>
    </w:p>
    <w:p>
      <w:pPr>
        <w:pStyle w:val="6"/>
      </w:pPr>
      <w:r>
        <w:t>comparison with ‘serious danger’</w:t>
      </w:r>
    </w:p>
    <w:p>
      <w:pPr>
        <w:pStyle w:val="6"/>
      </w:pPr>
      <w:r>
        <w:t>relevance of NZBORA</w:t>
      </w:r>
    </w:p>
    <w:p>
      <w:pPr>
        <w:pStyle w:val="6"/>
      </w:pPr>
      <w:r>
        <w:t>subjective or objective test</w:t>
      </w:r>
    </w:p>
    <w:p>
      <w:pPr>
        <w:pStyle w:val="6"/>
      </w:pPr>
      <w:r>
        <w:t>relevance of social supports</w:t>
      </w:r>
    </w:p>
    <w:p>
      <w:pPr>
        <w:pStyle w:val="6"/>
      </w:pPr>
      <w:r>
        <w:t xml:space="preserve">proposal for reform </w:t>
      </w:r>
    </w:p>
    <w:p>
      <w:pPr>
        <w:pStyle w:val="6"/>
      </w:pPr>
      <w:r>
        <w:t>wide meaning</w:t>
      </w:r>
    </w:p>
    <w:p>
      <w:pPr>
        <w:pStyle w:val="5"/>
      </w:pPr>
      <w:r>
        <w:t>Director of Area Mental Health Services (DAMHS)</w:t>
      </w:r>
    </w:p>
    <w:p>
      <w:pPr>
        <w:pStyle w:val="6"/>
      </w:pPr>
      <w:r>
        <w:t>roles in general</w:t>
      </w:r>
    </w:p>
    <w:p>
      <w:pPr>
        <w:pStyle w:val="6"/>
      </w:pPr>
      <w:r>
        <w:t xml:space="preserve">role in second opinion process (see </w:t>
      </w:r>
      <w:r>
        <w:rPr>
          <w:b/>
        </w:rPr>
        <w:t>second opinions</w:t>
      </w:r>
      <w:r>
        <w:t>)</w:t>
      </w:r>
    </w:p>
    <w:p>
      <w:pPr>
        <w:pStyle w:val="5"/>
      </w:pPr>
      <w:r>
        <w:t>Director of Mental Health</w:t>
      </w:r>
    </w:p>
    <w:p>
      <w:pPr>
        <w:pStyle w:val="6"/>
      </w:pPr>
      <w:r>
        <w:t xml:space="preserve">advisory role </w:t>
      </w:r>
    </w:p>
    <w:p>
      <w:pPr>
        <w:pStyle w:val="6"/>
      </w:pPr>
      <w:r>
        <w:t xml:space="preserve">leave for special patients </w:t>
      </w:r>
    </w:p>
    <w:p>
      <w:pPr>
        <w:pStyle w:val="6"/>
      </w:pPr>
      <w:r>
        <w:t>other roles of the Office</w:t>
      </w:r>
    </w:p>
    <w:p>
      <w:pPr>
        <w:pStyle w:val="6"/>
      </w:pPr>
      <w:r>
        <w:t>oversight of special patients</w:t>
      </w:r>
    </w:p>
    <w:p>
      <w:pPr>
        <w:pStyle w:val="6"/>
      </w:pPr>
      <w:r>
        <w:t xml:space="preserve">oversight of restricted patients </w:t>
      </w:r>
    </w:p>
    <w:p>
      <w:pPr>
        <w:pStyle w:val="6"/>
      </w:pPr>
      <w:r>
        <w:t>powers of inquiry and inspection</w:t>
      </w:r>
    </w:p>
    <w:p>
      <w:pPr>
        <w:pStyle w:val="6"/>
      </w:pPr>
      <w:r>
        <w:t>relationship to other statutory officers</w:t>
      </w:r>
    </w:p>
    <w:p>
      <w:pPr>
        <w:pStyle w:val="5"/>
      </w:pPr>
      <w:r>
        <w:t>discharge (and see Review Tribunal, judicial hearings)</w:t>
      </w:r>
    </w:p>
    <w:p>
      <w:pPr>
        <w:pStyle w:val="6"/>
      </w:pPr>
      <w:r>
        <w:t xml:space="preserve">‘fit to be released from compulsory status’ (see </w:t>
      </w:r>
      <w:r>
        <w:rPr>
          <w:b/>
          <w:i/>
        </w:rPr>
        <w:t>Waitemata Health</w:t>
      </w:r>
      <w:r>
        <w:t>)</w:t>
      </w:r>
    </w:p>
    <w:p>
      <w:pPr>
        <w:pStyle w:val="6"/>
      </w:pPr>
      <w:r>
        <w:t>interpretation of the standard governing</w:t>
      </w:r>
    </w:p>
    <w:p>
      <w:pPr>
        <w:pStyle w:val="6"/>
      </w:pPr>
      <w:r>
        <w:t>non-legal factors influencing</w:t>
      </w:r>
    </w:p>
    <w:p>
      <w:pPr>
        <w:pStyle w:val="8"/>
      </w:pPr>
      <w:r>
        <w:t>applicants’ written statements</w:t>
      </w:r>
    </w:p>
    <w:p>
      <w:pPr>
        <w:pStyle w:val="8"/>
      </w:pPr>
      <w:r>
        <w:t xml:space="preserve">insight (see </w:t>
      </w:r>
      <w:r>
        <w:rPr>
          <w:b/>
        </w:rPr>
        <w:t>insight</w:t>
      </w:r>
      <w:r>
        <w:t>)</w:t>
      </w:r>
    </w:p>
    <w:p>
      <w:pPr>
        <w:pStyle w:val="8"/>
      </w:pPr>
      <w:r>
        <w:t xml:space="preserve">necessity for compulsion (and see </w:t>
      </w:r>
      <w:r>
        <w:rPr>
          <w:b/>
        </w:rPr>
        <w:t>necessity</w:t>
      </w:r>
      <w:r>
        <w:t>)</w:t>
      </w:r>
    </w:p>
    <w:p>
      <w:pPr>
        <w:pStyle w:val="8"/>
      </w:pPr>
      <w:r>
        <w:t>participants at hearing</w:t>
      </w:r>
    </w:p>
    <w:p>
      <w:pPr>
        <w:pStyle w:val="8"/>
      </w:pPr>
      <w:r>
        <w:t>past as predictor of future</w:t>
      </w:r>
    </w:p>
    <w:p>
      <w:pPr>
        <w:pStyle w:val="5"/>
      </w:pPr>
      <w:r>
        <w:t>disclosure of information</w:t>
      </w:r>
    </w:p>
    <w:p>
      <w:pPr>
        <w:pStyle w:val="6"/>
      </w:pPr>
      <w:r>
        <w:t>health care records</w:t>
      </w:r>
    </w:p>
    <w:p>
      <w:pPr>
        <w:pStyle w:val="6"/>
        <w:rPr>
          <w:b/>
        </w:rPr>
      </w:pPr>
      <w:r>
        <w:t xml:space="preserve">to family and whānau (see </w:t>
      </w:r>
      <w:r>
        <w:rPr>
          <w:b/>
        </w:rPr>
        <w:t>family and</w:t>
      </w:r>
      <w:r>
        <w:t xml:space="preserve"> </w:t>
      </w:r>
      <w:r>
        <w:rPr>
          <w:b/>
        </w:rPr>
        <w:t>whānau)</w:t>
      </w:r>
    </w:p>
    <w:p>
      <w:pPr>
        <w:pStyle w:val="5"/>
      </w:pPr>
      <w:r>
        <w:t>discrimination (and see human rights)</w:t>
      </w:r>
    </w:p>
    <w:p>
      <w:pPr>
        <w:pStyle w:val="5"/>
      </w:pPr>
      <w:r>
        <w:t>District Inspector</w:t>
      </w:r>
    </w:p>
    <w:p>
      <w:pPr>
        <w:pStyle w:val="6"/>
      </w:pPr>
      <w:r>
        <w:t>historical role</w:t>
      </w:r>
    </w:p>
    <w:p>
      <w:pPr>
        <w:pStyle w:val="6"/>
      </w:pPr>
      <w:r>
        <w:t>functions and role</w:t>
      </w:r>
    </w:p>
    <w:p>
      <w:pPr>
        <w:pStyle w:val="8"/>
      </w:pPr>
      <w:r>
        <w:t>advising patients</w:t>
      </w:r>
    </w:p>
    <w:p>
      <w:pPr>
        <w:pStyle w:val="8"/>
      </w:pPr>
      <w:r>
        <w:t>complaints</w:t>
      </w:r>
    </w:p>
    <w:p>
      <w:pPr>
        <w:pStyle w:val="8"/>
      </w:pPr>
      <w:r>
        <w:t>inspection</w:t>
      </w:r>
    </w:p>
    <w:p>
      <w:pPr>
        <w:pStyle w:val="8"/>
      </w:pPr>
      <w:r>
        <w:t>value of</w:t>
      </w:r>
    </w:p>
    <w:p>
      <w:pPr>
        <w:pStyle w:val="8"/>
      </w:pPr>
      <w:r>
        <w:t>visitation</w:t>
      </w:r>
    </w:p>
    <w:p>
      <w:pPr>
        <w:pStyle w:val="5"/>
      </w:pPr>
      <w:r>
        <w:t>drug abuse</w:t>
      </w:r>
    </w:p>
    <w:p>
      <w:pPr>
        <w:pStyle w:val="5"/>
      </w:pPr>
      <w:r>
        <w:t>Duly Authorised Officer (DAO) (and see mental health nurse)</w:t>
      </w:r>
    </w:p>
    <w:p>
      <w:pPr>
        <w:pStyle w:val="5"/>
      </w:pPr>
      <w:r>
        <w:t>electroconvulsive therapy (ECT) (see compulsory treatment, treatment)</w:t>
      </w:r>
    </w:p>
    <w:p>
      <w:pPr>
        <w:pStyle w:val="6"/>
      </w:pPr>
      <w:r>
        <w:t>legal requirements for under MHA</w:t>
      </w:r>
    </w:p>
    <w:p>
      <w:pPr>
        <w:pStyle w:val="6"/>
      </w:pPr>
      <w:r>
        <w:t xml:space="preserve">second opinion on (see </w:t>
      </w:r>
      <w:r>
        <w:rPr>
          <w:b/>
        </w:rPr>
        <w:t>second opinions</w:t>
      </w:r>
      <w:r>
        <w:t>)</w:t>
      </w:r>
    </w:p>
    <w:p>
      <w:pPr>
        <w:pStyle w:val="6"/>
        <w:rPr>
          <w:b/>
        </w:rPr>
      </w:pPr>
      <w:r>
        <w:t xml:space="preserve">Māori and (see </w:t>
      </w:r>
      <w:r>
        <w:rPr>
          <w:b/>
        </w:rPr>
        <w:t>Māori</w:t>
      </w:r>
      <w:r>
        <w:t>)</w:t>
      </w:r>
    </w:p>
    <w:p>
      <w:pPr>
        <w:pStyle w:val="6"/>
      </w:pPr>
      <w:r>
        <w:t>statistics re use</w:t>
      </w:r>
    </w:p>
    <w:p>
      <w:pPr>
        <w:pStyle w:val="5"/>
      </w:pPr>
      <w:r>
        <w:t>enduring powers of attorney</w:t>
      </w:r>
    </w:p>
    <w:p>
      <w:pPr>
        <w:pStyle w:val="5"/>
      </w:pPr>
      <w:r>
        <w:t>ethics</w:t>
      </w:r>
    </w:p>
    <w:p>
      <w:pPr>
        <w:pStyle w:val="6"/>
      </w:pPr>
      <w:r>
        <w:t xml:space="preserve">autonomy, respect for </w:t>
      </w:r>
    </w:p>
    <w:p>
      <w:pPr>
        <w:pStyle w:val="6"/>
      </w:pPr>
      <w:r>
        <w:t>beneficence</w:t>
      </w:r>
    </w:p>
    <w:p>
      <w:pPr>
        <w:pStyle w:val="6"/>
      </w:pPr>
      <w:r>
        <w:t>civil commitment and</w:t>
      </w:r>
    </w:p>
    <w:p>
      <w:pPr>
        <w:pStyle w:val="6"/>
      </w:pPr>
      <w:r>
        <w:t>legal requirements and</w:t>
      </w:r>
    </w:p>
    <w:p>
      <w:pPr>
        <w:pStyle w:val="6"/>
      </w:pPr>
      <w:r>
        <w:t>non-maleficence</w:t>
      </w:r>
    </w:p>
    <w:p>
      <w:pPr>
        <w:pStyle w:val="6"/>
      </w:pPr>
      <w:r>
        <w:t>paternalism</w:t>
      </w:r>
    </w:p>
    <w:p>
      <w:pPr>
        <w:pStyle w:val="5"/>
      </w:pPr>
      <w:r>
        <w:t>European Convention on Human Rights (ECHR) (see human rights)</w:t>
      </w:r>
    </w:p>
    <w:p>
      <w:pPr>
        <w:pStyle w:val="5"/>
      </w:pPr>
      <w:r>
        <w:t>European Court of Human Rights (see courts)</w:t>
      </w:r>
    </w:p>
    <w:p>
      <w:pPr>
        <w:pStyle w:val="5"/>
      </w:pPr>
      <w:r>
        <w:t>evidence</w:t>
      </w:r>
    </w:p>
    <w:p>
      <w:pPr>
        <w:pStyle w:val="6"/>
      </w:pPr>
      <w:r>
        <w:t>expert</w:t>
      </w:r>
    </w:p>
    <w:p>
      <w:pPr>
        <w:pStyle w:val="6"/>
      </w:pPr>
      <w:r>
        <w:t>rules of</w:t>
      </w:r>
    </w:p>
    <w:p>
      <w:pPr>
        <w:pStyle w:val="5"/>
      </w:pPr>
      <w:r>
        <w:t>evidential sufficiency hearing (see special hearing, fitness to stand trial)</w:t>
      </w:r>
    </w:p>
    <w:p>
      <w:pPr>
        <w:pStyle w:val="5"/>
      </w:pPr>
      <w:r>
        <w:t>exclusionary rules (s 4)</w:t>
      </w:r>
    </w:p>
    <w:p>
      <w:pPr>
        <w:pStyle w:val="5"/>
      </w:pPr>
      <w:r>
        <w:t>fair hearing, entitlement to</w:t>
      </w:r>
    </w:p>
    <w:p>
      <w:pPr>
        <w:pStyle w:val="6"/>
      </w:pPr>
      <w:r>
        <w:t xml:space="preserve">presence of the patient </w:t>
      </w:r>
    </w:p>
    <w:p>
      <w:pPr>
        <w:pStyle w:val="6"/>
      </w:pPr>
      <w:r>
        <w:t>requirements of</w:t>
      </w:r>
    </w:p>
    <w:p>
      <w:pPr>
        <w:pStyle w:val="6"/>
      </w:pPr>
      <w:r>
        <w:t>need for an ‘independent tribunal’</w:t>
      </w:r>
    </w:p>
    <w:p>
      <w:pPr>
        <w:pStyle w:val="5"/>
      </w:pPr>
      <w:r>
        <w:t>family and whānau (and see Māori)</w:t>
      </w:r>
    </w:p>
    <w:p>
      <w:pPr>
        <w:pStyle w:val="6"/>
      </w:pPr>
      <w:r>
        <w:t>consultation with (s 7A)</w:t>
      </w:r>
    </w:p>
    <w:p>
      <w:pPr>
        <w:pStyle w:val="6"/>
      </w:pPr>
      <w:r>
        <w:t>decision-making by</w:t>
      </w:r>
    </w:p>
    <w:p>
      <w:pPr>
        <w:pStyle w:val="6"/>
      </w:pPr>
      <w:r>
        <w:t>disclosure of information to</w:t>
      </w:r>
    </w:p>
    <w:p>
      <w:pPr>
        <w:pStyle w:val="6"/>
      </w:pPr>
      <w:r>
        <w:t>support from</w:t>
      </w:r>
    </w:p>
    <w:p>
      <w:pPr>
        <w:pStyle w:val="5"/>
      </w:pPr>
      <w:r>
        <w:t>fitness to plead (see fitness to stand trial)</w:t>
      </w:r>
    </w:p>
    <w:p>
      <w:pPr>
        <w:pStyle w:val="5"/>
      </w:pPr>
      <w:r>
        <w:t>fitness to stand trial (or plead)</w:t>
      </w:r>
    </w:p>
    <w:p>
      <w:pPr>
        <w:pStyle w:val="6"/>
      </w:pPr>
      <w:r>
        <w:t>basic or more sophisticated competencies</w:t>
      </w:r>
    </w:p>
    <w:p>
      <w:pPr>
        <w:pStyle w:val="6"/>
      </w:pPr>
      <w:r>
        <w:t>decisional competence</w:t>
      </w:r>
    </w:p>
    <w:p>
      <w:pPr>
        <w:pStyle w:val="6"/>
      </w:pPr>
      <w:r>
        <w:t>disposition of persons found unfit</w:t>
      </w:r>
    </w:p>
    <w:p>
      <w:pPr>
        <w:pStyle w:val="6"/>
      </w:pPr>
      <w:r>
        <w:t>elements of</w:t>
      </w:r>
    </w:p>
    <w:p>
      <w:pPr>
        <w:pStyle w:val="6"/>
      </w:pPr>
      <w:r>
        <w:t xml:space="preserve">hearings about (and see </w:t>
      </w:r>
      <w:r>
        <w:rPr>
          <w:b/>
        </w:rPr>
        <w:t>special hearing</w:t>
      </w:r>
      <w:r>
        <w:t>)</w:t>
      </w:r>
    </w:p>
    <w:p>
      <w:pPr>
        <w:pStyle w:val="6"/>
      </w:pPr>
      <w:r>
        <w:t xml:space="preserve">intellectual disability and (and see </w:t>
      </w:r>
      <w:r>
        <w:rPr>
          <w:b/>
        </w:rPr>
        <w:t>IDCCRA</w:t>
      </w:r>
      <w:r>
        <w:t>)</w:t>
      </w:r>
    </w:p>
    <w:p>
      <w:pPr>
        <w:pStyle w:val="6"/>
      </w:pPr>
      <w:r>
        <w:t>‘mental impairment’</w:t>
      </w:r>
    </w:p>
    <w:p>
      <w:pPr>
        <w:pStyle w:val="6"/>
      </w:pPr>
      <w:r>
        <w:rPr>
          <w:i/>
        </w:rPr>
        <w:t xml:space="preserve">mens rea </w:t>
      </w:r>
      <w:r>
        <w:t xml:space="preserve">elements (see </w:t>
      </w:r>
      <w:r>
        <w:rPr>
          <w:b/>
        </w:rPr>
        <w:t>special hearing)</w:t>
      </w:r>
    </w:p>
    <w:p>
      <w:pPr>
        <w:pStyle w:val="6"/>
      </w:pPr>
      <w:r>
        <w:t>‘raising the issue’</w:t>
      </w:r>
    </w:p>
    <w:p>
      <w:pPr>
        <w:pStyle w:val="6"/>
      </w:pPr>
      <w:r>
        <w:t xml:space="preserve"> ‘real and substantial question’ test</w:t>
      </w:r>
    </w:p>
    <w:p>
      <w:pPr>
        <w:pStyle w:val="6"/>
      </w:pPr>
      <w:r>
        <w:t>timing of decision</w:t>
      </w:r>
    </w:p>
    <w:p>
      <w:pPr>
        <w:pStyle w:val="6"/>
      </w:pPr>
      <w:r>
        <w:t>unmeritorious applications</w:t>
      </w:r>
    </w:p>
    <w:p>
      <w:pPr>
        <w:pStyle w:val="5"/>
      </w:pPr>
      <w:r>
        <w:t>force</w:t>
      </w:r>
    </w:p>
    <w:p>
      <w:pPr>
        <w:pStyle w:val="5"/>
      </w:pPr>
      <w:r>
        <w:t>forensic psychiatry</w:t>
      </w:r>
    </w:p>
    <w:p>
      <w:pPr>
        <w:pStyle w:val="5"/>
      </w:pPr>
      <w:r>
        <w:t>Guidelines to the MHA</w:t>
      </w:r>
    </w:p>
    <w:p>
      <w:pPr>
        <w:pStyle w:val="5"/>
      </w:pPr>
      <w:r>
        <w:t>habeas corpus</w:t>
      </w:r>
    </w:p>
    <w:p>
      <w:pPr>
        <w:pStyle w:val="5"/>
      </w:pPr>
      <w:r>
        <w:rPr>
          <w:i/>
        </w:rPr>
        <w:t>HL v United Kingdom</w:t>
      </w:r>
      <w:r>
        <w:t xml:space="preserve"> (2004) ECHR 445508/99</w:t>
      </w:r>
    </w:p>
    <w:p>
      <w:pPr>
        <w:pStyle w:val="5"/>
      </w:pPr>
      <w:r>
        <w:t xml:space="preserve">human rights </w:t>
      </w:r>
    </w:p>
    <w:p>
      <w:pPr>
        <w:pStyle w:val="6"/>
      </w:pPr>
      <w:r>
        <w:t xml:space="preserve">arbitrary detention and (see </w:t>
      </w:r>
      <w:r>
        <w:rPr>
          <w:b/>
        </w:rPr>
        <w:t>detention</w:t>
      </w:r>
      <w:r>
        <w:t>)</w:t>
      </w:r>
    </w:p>
    <w:p>
      <w:pPr>
        <w:pStyle w:val="6"/>
      </w:pPr>
      <w:r>
        <w:t>breaches of</w:t>
      </w:r>
    </w:p>
    <w:p>
      <w:pPr>
        <w:pStyle w:val="6"/>
      </w:pPr>
      <w:r>
        <w:t>complaint mechanisms</w:t>
      </w:r>
    </w:p>
    <w:p>
      <w:pPr>
        <w:pStyle w:val="6"/>
      </w:pPr>
      <w:r>
        <w:t xml:space="preserve">compulsory treatment and (and see </w:t>
      </w:r>
      <w:r>
        <w:rPr>
          <w:b/>
        </w:rPr>
        <w:t>compulsory treatment</w:t>
      </w:r>
      <w:r>
        <w:t>)</w:t>
      </w:r>
    </w:p>
    <w:p>
      <w:pPr>
        <w:pStyle w:val="6"/>
      </w:pPr>
      <w:r>
        <w:t>discrimination and</w:t>
      </w:r>
    </w:p>
    <w:p>
      <w:pPr>
        <w:pStyle w:val="6"/>
      </w:pPr>
      <w:r>
        <w:t>Convention on the Rights of Persons with Disabilities (see</w:t>
      </w:r>
      <w:r>
        <w:rPr>
          <w:b/>
        </w:rPr>
        <w:t xml:space="preserve"> CPRD</w:t>
      </w:r>
      <w:r>
        <w:t>)</w:t>
      </w:r>
    </w:p>
    <w:p>
      <w:pPr>
        <w:pStyle w:val="6"/>
      </w:pPr>
      <w:r>
        <w:t xml:space="preserve">European Convention on Human Rights (see </w:t>
      </w:r>
      <w:r>
        <w:rPr>
          <w:b/>
        </w:rPr>
        <w:t>ECHR</w:t>
      </w:r>
      <w:r>
        <w:t>)</w:t>
      </w:r>
    </w:p>
    <w:p>
      <w:pPr>
        <w:pStyle w:val="6"/>
      </w:pPr>
      <w:r>
        <w:t>International Covenant on Civil and Political Rights</w:t>
      </w:r>
    </w:p>
    <w:p>
      <w:pPr>
        <w:pStyle w:val="6"/>
      </w:pPr>
      <w:r>
        <w:t>International Covenant on Economic Social and Cultural Rights</w:t>
      </w:r>
    </w:p>
    <w:p>
      <w:pPr>
        <w:pStyle w:val="6"/>
      </w:pPr>
      <w:r>
        <w:t xml:space="preserve">New Zealand Bill of Rights Act 1990 (see </w:t>
      </w:r>
      <w:r>
        <w:rPr>
          <w:b/>
        </w:rPr>
        <w:t>NZBORA</w:t>
      </w:r>
      <w:r>
        <w:t>)</w:t>
      </w:r>
    </w:p>
    <w:p>
      <w:pPr>
        <w:pStyle w:val="6"/>
      </w:pPr>
      <w:r>
        <w:t>resources and</w:t>
      </w:r>
    </w:p>
    <w:p>
      <w:pPr>
        <w:pStyle w:val="6"/>
        <w:rPr>
          <w:b/>
        </w:rPr>
      </w:pPr>
      <w:r>
        <w:t>right not to be subject to inhuman or degrading treatment</w:t>
      </w:r>
    </w:p>
    <w:p>
      <w:pPr>
        <w:pStyle w:val="6"/>
        <w:rPr>
          <w:b/>
        </w:rPr>
      </w:pPr>
      <w:r>
        <w:t>right to liberty</w:t>
      </w:r>
    </w:p>
    <w:p>
      <w:pPr>
        <w:pStyle w:val="6"/>
        <w:rPr>
          <w:b/>
        </w:rPr>
      </w:pPr>
      <w:r>
        <w:t>right to life</w:t>
      </w:r>
    </w:p>
    <w:p>
      <w:pPr>
        <w:pStyle w:val="6"/>
        <w:rPr>
          <w:b/>
        </w:rPr>
      </w:pPr>
      <w:r>
        <w:t xml:space="preserve">right to refuse treatment (see </w:t>
      </w:r>
      <w:r>
        <w:rPr>
          <w:b/>
        </w:rPr>
        <w:t>compulsory treatment</w:t>
      </w:r>
      <w:r>
        <w:t>)</w:t>
      </w:r>
    </w:p>
    <w:p>
      <w:pPr>
        <w:pStyle w:val="6"/>
        <w:rPr>
          <w:b/>
        </w:rPr>
      </w:pPr>
      <w:r>
        <w:t>state duties to protect</w:t>
      </w:r>
    </w:p>
    <w:p>
      <w:pPr>
        <w:pStyle w:val="6"/>
      </w:pPr>
      <w:r>
        <w:t>United Nations Human Rights Committee</w:t>
      </w:r>
    </w:p>
    <w:p>
      <w:pPr>
        <w:pStyle w:val="6"/>
      </w:pPr>
      <w:r>
        <w:t>United Nations Principles for the Protection of Persons with Mental Illness and the Improvement of Mental Health Care</w:t>
      </w:r>
    </w:p>
    <w:p>
      <w:pPr>
        <w:pStyle w:val="6"/>
        <w:rPr>
          <w:b/>
        </w:rPr>
      </w:pPr>
      <w:r>
        <w:t>Universal Declaration of Human Rights</w:t>
      </w:r>
    </w:p>
    <w:p>
      <w:pPr>
        <w:pStyle w:val="5"/>
      </w:pPr>
      <w:r>
        <w:t>hybrid orders</w:t>
      </w:r>
    </w:p>
    <w:p>
      <w:pPr>
        <w:pStyle w:val="5"/>
      </w:pPr>
      <w:r>
        <w:t>incapacity (or incompetence) (see capacity, informal patients)</w:t>
      </w:r>
    </w:p>
    <w:p>
      <w:pPr>
        <w:pStyle w:val="5"/>
      </w:pPr>
      <w:r>
        <w:t>incompetence (see capacity, informal patients)</w:t>
      </w:r>
    </w:p>
    <w:p>
      <w:pPr>
        <w:pStyle w:val="6"/>
      </w:pPr>
      <w:r>
        <w:t>English law on</w:t>
      </w:r>
    </w:p>
    <w:p>
      <w:pPr>
        <w:pStyle w:val="6"/>
      </w:pPr>
      <w:r>
        <w:t xml:space="preserve">legal justification for detention of (and see </w:t>
      </w:r>
      <w:r>
        <w:rPr>
          <w:b/>
        </w:rPr>
        <w:t>necessity</w:t>
      </w:r>
      <w:r>
        <w:t>)</w:t>
      </w:r>
    </w:p>
    <w:p>
      <w:pPr>
        <w:pStyle w:val="6"/>
      </w:pPr>
      <w:r>
        <w:t>need for reform of law about</w:t>
      </w:r>
    </w:p>
    <w:p>
      <w:pPr>
        <w:pStyle w:val="6"/>
      </w:pPr>
      <w:r>
        <w:t>oversight of decisions on behalf of</w:t>
      </w:r>
    </w:p>
    <w:p>
      <w:pPr>
        <w:pStyle w:val="6"/>
      </w:pPr>
      <w:r>
        <w:t>safeguards on rights</w:t>
      </w:r>
    </w:p>
    <w:p>
      <w:pPr>
        <w:pStyle w:val="5"/>
      </w:pPr>
      <w:r>
        <w:t>information disclosure (see family and whānau)</w:t>
      </w:r>
    </w:p>
    <w:p>
      <w:pPr>
        <w:pStyle w:val="5"/>
      </w:pPr>
      <w:r>
        <w:t>inpatient orders</w:t>
      </w:r>
    </w:p>
    <w:p>
      <w:pPr>
        <w:pStyle w:val="6"/>
      </w:pPr>
      <w:r>
        <w:t>criteria for (see CompTOs, ‘mental disorder’)</w:t>
      </w:r>
    </w:p>
    <w:p>
      <w:pPr>
        <w:pStyle w:val="6"/>
      </w:pPr>
      <w:r>
        <w:t>features</w:t>
      </w:r>
    </w:p>
    <w:p>
      <w:pPr>
        <w:pStyle w:val="6"/>
      </w:pPr>
      <w:r>
        <w:t>statistics on use</w:t>
      </w:r>
    </w:p>
    <w:p>
      <w:pPr>
        <w:pStyle w:val="6"/>
      </w:pPr>
      <w:r>
        <w:t>use of</w:t>
      </w:r>
    </w:p>
    <w:p>
      <w:pPr>
        <w:pStyle w:val="5"/>
      </w:pPr>
      <w:r>
        <w:t>inquisitorial approach</w:t>
      </w:r>
    </w:p>
    <w:p>
      <w:pPr>
        <w:pStyle w:val="5"/>
      </w:pPr>
      <w:r>
        <w:t>insanity defence (see criminal justice system)</w:t>
      </w:r>
    </w:p>
    <w:p>
      <w:pPr>
        <w:pStyle w:val="5"/>
      </w:pPr>
      <w:r>
        <w:t>insight (and see discharge)</w:t>
      </w:r>
    </w:p>
    <w:p>
      <w:pPr>
        <w:pStyle w:val="5"/>
      </w:pPr>
      <w:r>
        <w:t>intellectual disability (and see IDCCRA)</w:t>
      </w:r>
    </w:p>
    <w:p>
      <w:pPr>
        <w:pStyle w:val="6"/>
      </w:pPr>
      <w:r>
        <w:t>adaptive functioning</w:t>
      </w:r>
    </w:p>
    <w:p>
      <w:pPr>
        <w:pStyle w:val="6"/>
      </w:pPr>
      <w:r>
        <w:t>assessment of</w:t>
      </w:r>
    </w:p>
    <w:p>
      <w:pPr>
        <w:pStyle w:val="6"/>
      </w:pPr>
      <w:r>
        <w:t>civil legislation</w:t>
      </w:r>
    </w:p>
    <w:p>
      <w:pPr>
        <w:pStyle w:val="6"/>
      </w:pPr>
      <w:r>
        <w:t>definitions</w:t>
      </w:r>
    </w:p>
    <w:p>
      <w:pPr>
        <w:pStyle w:val="6"/>
      </w:pPr>
      <w:r>
        <w:t>diagnosis of</w:t>
      </w:r>
    </w:p>
    <w:p>
      <w:pPr>
        <w:pStyle w:val="6"/>
      </w:pPr>
      <w:r>
        <w:t xml:space="preserve">fitness to stand trial and (see </w:t>
      </w:r>
      <w:r>
        <w:rPr>
          <w:b/>
        </w:rPr>
        <w:t>fitness to stand trial</w:t>
      </w:r>
      <w:r>
        <w:t>)</w:t>
      </w:r>
    </w:p>
    <w:p>
      <w:pPr>
        <w:pStyle w:val="6"/>
      </w:pPr>
      <w:r>
        <w:t>intelligence quotient (IQ)</w:t>
      </w:r>
    </w:p>
    <w:p>
      <w:pPr>
        <w:pStyle w:val="6"/>
      </w:pPr>
      <w:r>
        <w:t>risk assessment approach</w:t>
      </w:r>
    </w:p>
    <w:p>
      <w:pPr>
        <w:pStyle w:val="5"/>
      </w:pPr>
      <w:r>
        <w:t>Intellectual Disability (Compulsory Care and Rehabilitation) Act 2003 (IDCCRA)</w:t>
      </w:r>
    </w:p>
    <w:p>
      <w:pPr>
        <w:pStyle w:val="6"/>
      </w:pPr>
      <w:r>
        <w:t xml:space="preserve">care recipients (see </w:t>
      </w:r>
      <w:r>
        <w:rPr>
          <w:b/>
        </w:rPr>
        <w:t>care recipients</w:t>
      </w:r>
      <w:r>
        <w:t>)</w:t>
      </w:r>
    </w:p>
    <w:p>
      <w:pPr>
        <w:pStyle w:val="6"/>
      </w:pPr>
      <w:r>
        <w:t>compulsory care orders (CCOs)</w:t>
      </w:r>
    </w:p>
    <w:p>
      <w:pPr>
        <w:pStyle w:val="6"/>
      </w:pPr>
      <w:r>
        <w:t>facilities</w:t>
      </w:r>
    </w:p>
    <w:p>
      <w:pPr>
        <w:pStyle w:val="6"/>
      </w:pPr>
      <w:r>
        <w:t>history of the IDCCR Act</w:t>
      </w:r>
    </w:p>
    <w:p>
      <w:pPr>
        <w:pStyle w:val="6"/>
      </w:pPr>
      <w:r>
        <w:t>interface with other legislation</w:t>
      </w:r>
    </w:p>
    <w:p>
      <w:pPr>
        <w:pStyle w:val="6"/>
      </w:pPr>
      <w:r>
        <w:t>rehabilitation under</w:t>
      </w:r>
    </w:p>
    <w:p>
      <w:pPr>
        <w:pStyle w:val="6"/>
      </w:pPr>
      <w:r>
        <w:t>statutory roles and functions</w:t>
      </w:r>
    </w:p>
    <w:p>
      <w:pPr>
        <w:pStyle w:val="6"/>
        <w:rPr>
          <w:i/>
        </w:rPr>
      </w:pPr>
      <w:r>
        <w:rPr>
          <w:i/>
        </w:rPr>
        <w:t>V v RIDCA Central</w:t>
      </w:r>
    </w:p>
    <w:p>
      <w:pPr>
        <w:pStyle w:val="5"/>
      </w:pPr>
      <w:r>
        <w:t>intellectually disabled offenders (see criminal justice system)</w:t>
      </w:r>
    </w:p>
    <w:p>
      <w:pPr>
        <w:pStyle w:val="5"/>
      </w:pPr>
      <w:r>
        <w:t>involvement hearing (see special hearing)</w:t>
      </w:r>
    </w:p>
    <w:p>
      <w:pPr>
        <w:pStyle w:val="5"/>
      </w:pPr>
      <w:r>
        <w:t>judicial hearings</w:t>
      </w:r>
    </w:p>
    <w:p>
      <w:pPr>
        <w:pStyle w:val="6"/>
      </w:pPr>
      <w:r>
        <w:t>evidence at</w:t>
      </w:r>
    </w:p>
    <w:p>
      <w:pPr>
        <w:pStyle w:val="6"/>
      </w:pPr>
      <w:r>
        <w:t>frequency of</w:t>
      </w:r>
    </w:p>
    <w:p>
      <w:pPr>
        <w:pStyle w:val="6"/>
      </w:pPr>
      <w:r>
        <w:t>judicial review proceedings (in High Court)</w:t>
      </w:r>
    </w:p>
    <w:p>
      <w:pPr>
        <w:pStyle w:val="6"/>
      </w:pPr>
      <w:r>
        <w:t>prior writing on</w:t>
      </w:r>
    </w:p>
    <w:p>
      <w:pPr>
        <w:pStyle w:val="6"/>
      </w:pPr>
      <w:r>
        <w:t xml:space="preserve">Responsible Clinician (RC) and (and see </w:t>
      </w:r>
      <w:r>
        <w:rPr>
          <w:b/>
        </w:rPr>
        <w:t>RC</w:t>
      </w:r>
      <w:r>
        <w:t>)</w:t>
      </w:r>
    </w:p>
    <w:p>
      <w:pPr>
        <w:pStyle w:val="6"/>
      </w:pPr>
      <w:r>
        <w:t>section 16 hearings</w:t>
      </w:r>
    </w:p>
    <w:p>
      <w:pPr>
        <w:pStyle w:val="6"/>
      </w:pPr>
      <w:r>
        <w:t>timing of</w:t>
      </w:r>
    </w:p>
    <w:p>
      <w:pPr>
        <w:pStyle w:val="6"/>
      </w:pPr>
      <w:r>
        <w:t xml:space="preserve">reports for (see </w:t>
      </w:r>
      <w:r>
        <w:rPr>
          <w:b/>
        </w:rPr>
        <w:t>court reports</w:t>
      </w:r>
      <w:r>
        <w:t>)</w:t>
      </w:r>
    </w:p>
    <w:p>
      <w:pPr>
        <w:pStyle w:val="6"/>
      </w:pPr>
      <w:r>
        <w:t>therapeutic implications of</w:t>
      </w:r>
    </w:p>
    <w:p>
      <w:pPr>
        <w:pStyle w:val="5"/>
      </w:pPr>
      <w:r>
        <w:t>judicial inquiry</w:t>
      </w:r>
    </w:p>
    <w:p>
      <w:pPr>
        <w:pStyle w:val="6"/>
      </w:pPr>
      <w:r>
        <w:t>in the High Court (s 84)</w:t>
      </w:r>
    </w:p>
    <w:p>
      <w:pPr>
        <w:pStyle w:val="5"/>
      </w:pPr>
      <w:r>
        <w:t>leave</w:t>
      </w:r>
    </w:p>
    <w:p>
      <w:pPr>
        <w:pStyle w:val="5"/>
      </w:pPr>
      <w:r>
        <w:t>legal representation</w:t>
      </w:r>
    </w:p>
    <w:p>
      <w:pPr>
        <w:pStyle w:val="5"/>
      </w:pPr>
      <w:r>
        <w:t>Māori</w:t>
      </w:r>
    </w:p>
    <w:p>
      <w:pPr>
        <w:pStyle w:val="6"/>
      </w:pPr>
      <w:r>
        <w:t>concepts of capacity and</w:t>
      </w:r>
    </w:p>
    <w:p>
      <w:pPr>
        <w:pStyle w:val="6"/>
      </w:pPr>
      <w:r>
        <w:t>care recipients and</w:t>
      </w:r>
    </w:p>
    <w:p>
      <w:pPr>
        <w:pStyle w:val="6"/>
      </w:pPr>
      <w:r>
        <w:t>community treatment orders and</w:t>
      </w:r>
    </w:p>
    <w:p>
      <w:pPr>
        <w:pStyle w:val="6"/>
      </w:pPr>
      <w:r>
        <w:t>cultural competencies</w:t>
      </w:r>
    </w:p>
    <w:p>
      <w:pPr>
        <w:pStyle w:val="6"/>
      </w:pPr>
      <w:r>
        <w:t>cultural perspectives</w:t>
      </w:r>
    </w:p>
    <w:p>
      <w:pPr>
        <w:pStyle w:val="6"/>
      </w:pPr>
      <w:r>
        <w:t>culturally appropriate treatment</w:t>
      </w:r>
    </w:p>
    <w:p>
      <w:pPr>
        <w:pStyle w:val="6"/>
      </w:pPr>
      <w:r>
        <w:t xml:space="preserve">ECT and (and see </w:t>
      </w:r>
      <w:r>
        <w:rPr>
          <w:b/>
        </w:rPr>
        <w:t>ECT</w:t>
      </w:r>
      <w:r>
        <w:t>)</w:t>
      </w:r>
    </w:p>
    <w:p>
      <w:pPr>
        <w:pStyle w:val="6"/>
      </w:pPr>
      <w:r>
        <w:t>evidence base, development of</w:t>
      </w:r>
    </w:p>
    <w:p>
      <w:pPr>
        <w:pStyle w:val="6"/>
      </w:pPr>
      <w:r>
        <w:t>identity and psychiatric rehabilitation</w:t>
      </w:r>
    </w:p>
    <w:p>
      <w:pPr>
        <w:pStyle w:val="6"/>
      </w:pPr>
      <w:r>
        <w:t>language</w:t>
      </w:r>
    </w:p>
    <w:p>
      <w:pPr>
        <w:pStyle w:val="6"/>
      </w:pPr>
      <w:r>
        <w:t>over-representation of</w:t>
      </w:r>
    </w:p>
    <w:p>
      <w:pPr>
        <w:pStyle w:val="6"/>
      </w:pPr>
      <w:r>
        <w:t>potential for bias in legal processes</w:t>
      </w:r>
    </w:p>
    <w:p>
      <w:pPr>
        <w:pStyle w:val="6"/>
      </w:pPr>
      <w:r>
        <w:t>research imperatives</w:t>
      </w:r>
    </w:p>
    <w:p>
      <w:pPr>
        <w:pStyle w:val="6"/>
      </w:pPr>
      <w:r>
        <w:t>respect for cultural identity</w:t>
      </w:r>
    </w:p>
    <w:p>
      <w:pPr>
        <w:pStyle w:val="6"/>
      </w:pPr>
      <w:r>
        <w:t>Review Tribunal and</w:t>
      </w:r>
    </w:p>
    <w:p>
      <w:pPr>
        <w:pStyle w:val="6"/>
      </w:pPr>
      <w:r>
        <w:t>social deprivation, use of MHA and</w:t>
      </w:r>
    </w:p>
    <w:p>
      <w:pPr>
        <w:pStyle w:val="6"/>
      </w:pPr>
      <w:r>
        <w:t xml:space="preserve">whānau consultation (see </w:t>
      </w:r>
      <w:r>
        <w:rPr>
          <w:b/>
        </w:rPr>
        <w:t>family and whānau</w:t>
      </w:r>
      <w:r>
        <w:t>)</w:t>
      </w:r>
    </w:p>
    <w:p>
      <w:pPr>
        <w:pStyle w:val="5"/>
      </w:pPr>
      <w:r>
        <w:t>medication (pharmacotherapy)</w:t>
      </w:r>
    </w:p>
    <w:p>
      <w:pPr>
        <w:pStyle w:val="6"/>
      </w:pPr>
      <w:r>
        <w:t xml:space="preserve">regulation under MHA (and see </w:t>
      </w:r>
      <w:r>
        <w:rPr>
          <w:b/>
        </w:rPr>
        <w:t>second opinions</w:t>
      </w:r>
      <w:r>
        <w:t>)</w:t>
      </w:r>
    </w:p>
    <w:p>
      <w:pPr>
        <w:pStyle w:val="6"/>
      </w:pPr>
      <w:r>
        <w:t>clozapine</w:t>
      </w:r>
    </w:p>
    <w:p>
      <w:pPr>
        <w:pStyle w:val="6"/>
      </w:pPr>
      <w:r>
        <w:t>new generation antipsychotics</w:t>
      </w:r>
    </w:p>
    <w:p>
      <w:pPr>
        <w:pStyle w:val="6"/>
      </w:pPr>
      <w:r>
        <w:t xml:space="preserve">second opinions on (see </w:t>
      </w:r>
      <w:r>
        <w:rPr>
          <w:b/>
        </w:rPr>
        <w:t>second opinions</w:t>
      </w:r>
      <w:r>
        <w:t>)</w:t>
      </w:r>
    </w:p>
    <w:p>
      <w:pPr>
        <w:pStyle w:val="6"/>
      </w:pPr>
      <w:r>
        <w:t>side-effects</w:t>
      </w:r>
    </w:p>
    <w:p>
      <w:pPr>
        <w:pStyle w:val="5"/>
      </w:pPr>
      <w:r>
        <w:rPr>
          <w:i/>
        </w:rPr>
        <w:t xml:space="preserve">mens rea </w:t>
      </w:r>
      <w:r>
        <w:t>(see fitness to stand trial)</w:t>
      </w:r>
    </w:p>
    <w:p>
      <w:pPr>
        <w:pStyle w:val="5"/>
      </w:pPr>
      <w:r>
        <w:t>Mental Capacity Act 2005 (UK) (MCA) (and see capacity and DoLS)</w:t>
      </w:r>
    </w:p>
    <w:p>
      <w:pPr>
        <w:pStyle w:val="5"/>
      </w:pPr>
      <w:r>
        <w:t>‘mental disorder’ (s 2)</w:t>
      </w:r>
    </w:p>
    <w:p>
      <w:pPr>
        <w:pStyle w:val="6"/>
      </w:pPr>
      <w:r>
        <w:t>‘abnormal state of mind’</w:t>
      </w:r>
    </w:p>
    <w:p>
      <w:pPr>
        <w:pStyle w:val="6"/>
      </w:pPr>
      <w:r>
        <w:t>Aubrey Lewis and</w:t>
      </w:r>
    </w:p>
    <w:p>
      <w:pPr>
        <w:pStyle w:val="6"/>
      </w:pPr>
      <w:r>
        <w:t>bipolar disorder</w:t>
      </w:r>
    </w:p>
    <w:p>
      <w:pPr>
        <w:pStyle w:val="6"/>
      </w:pPr>
      <w:r>
        <w:t>clinical and legal concepts of</w:t>
      </w:r>
    </w:p>
    <w:p>
      <w:pPr>
        <w:pStyle w:val="6"/>
      </w:pPr>
      <w:r>
        <w:t>cognition, disorder of</w:t>
      </w:r>
    </w:p>
    <w:p>
      <w:pPr>
        <w:pStyle w:val="6"/>
      </w:pPr>
      <w:r>
        <w:t>‘continuous or intermittent’</w:t>
      </w:r>
    </w:p>
    <w:p>
      <w:pPr>
        <w:pStyle w:val="6"/>
      </w:pPr>
      <w:r>
        <w:t>definition</w:t>
      </w:r>
    </w:p>
    <w:p>
      <w:pPr>
        <w:pStyle w:val="8"/>
      </w:pPr>
      <w:r>
        <w:t>legal</w:t>
      </w:r>
    </w:p>
    <w:p>
      <w:pPr>
        <w:pStyle w:val="8"/>
      </w:pPr>
      <w:r>
        <w:t>psychiatric</w:t>
      </w:r>
    </w:p>
    <w:p>
      <w:pPr>
        <w:pStyle w:val="8"/>
      </w:pPr>
      <w:r>
        <w:t>‘dynamic’ approach</w:t>
      </w:r>
    </w:p>
    <w:p>
      <w:pPr>
        <w:pStyle w:val="6"/>
      </w:pPr>
      <w:r>
        <w:t>delusions</w:t>
      </w:r>
    </w:p>
    <w:p>
      <w:pPr>
        <w:pStyle w:val="6"/>
      </w:pPr>
      <w:r>
        <w:t>depression</w:t>
      </w:r>
    </w:p>
    <w:p>
      <w:pPr>
        <w:pStyle w:val="6"/>
      </w:pPr>
      <w:r>
        <w:t>diminished capacity for self-care (see ‘</w:t>
      </w:r>
      <w:r>
        <w:rPr>
          <w:b/>
        </w:rPr>
        <w:t>diminished capacity for</w:t>
      </w:r>
      <w:r>
        <w:t xml:space="preserve"> </w:t>
      </w:r>
      <w:r>
        <w:rPr>
          <w:b/>
        </w:rPr>
        <w:t>self-care’</w:t>
      </w:r>
      <w:r>
        <w:t>)</w:t>
      </w:r>
    </w:p>
    <w:p>
      <w:pPr>
        <w:pStyle w:val="6"/>
      </w:pPr>
      <w:r>
        <w:t>eating disorders</w:t>
      </w:r>
    </w:p>
    <w:p>
      <w:pPr>
        <w:pStyle w:val="6"/>
      </w:pPr>
      <w:r>
        <w:t xml:space="preserve">exclusionary provisions (see </w:t>
      </w:r>
      <w:r>
        <w:rPr>
          <w:b/>
        </w:rPr>
        <w:t>exclusionary rules</w:t>
      </w:r>
      <w:r>
        <w:t>)</w:t>
      </w:r>
    </w:p>
    <w:p>
      <w:pPr>
        <w:pStyle w:val="6"/>
      </w:pPr>
      <w:r>
        <w:t>‘of such a degree that’</w:t>
      </w:r>
    </w:p>
    <w:p>
      <w:pPr>
        <w:pStyle w:val="6"/>
      </w:pPr>
      <w:r>
        <w:t>mood, disorder of</w:t>
      </w:r>
    </w:p>
    <w:p>
      <w:pPr>
        <w:pStyle w:val="6"/>
      </w:pPr>
      <w:r>
        <w:t>perception, disorder of</w:t>
      </w:r>
    </w:p>
    <w:p>
      <w:pPr>
        <w:pStyle w:val="6"/>
      </w:pPr>
      <w:r>
        <w:t xml:space="preserve">personality disorders (see </w:t>
      </w:r>
      <w:r>
        <w:rPr>
          <w:b/>
        </w:rPr>
        <w:t>personality disorders</w:t>
      </w:r>
      <w:r>
        <w:t>)</w:t>
      </w:r>
    </w:p>
    <w:p>
      <w:pPr>
        <w:pStyle w:val="6"/>
      </w:pPr>
      <w:r>
        <w:t>schizophrenia</w:t>
      </w:r>
    </w:p>
    <w:p>
      <w:pPr>
        <w:pStyle w:val="6"/>
      </w:pPr>
      <w:r>
        <w:t>self-care (see ‘</w:t>
      </w:r>
      <w:r>
        <w:rPr>
          <w:b/>
        </w:rPr>
        <w:t>diminished capacity for</w:t>
      </w:r>
      <w:r>
        <w:t xml:space="preserve"> </w:t>
      </w:r>
      <w:r>
        <w:rPr>
          <w:b/>
        </w:rPr>
        <w:t>self-care’</w:t>
      </w:r>
      <w:r>
        <w:t>)</w:t>
      </w:r>
    </w:p>
    <w:p>
      <w:pPr>
        <w:pStyle w:val="6"/>
      </w:pPr>
      <w:r>
        <w:t xml:space="preserve">‘serious danger’ to health or safety (see </w:t>
      </w:r>
      <w:r>
        <w:rPr>
          <w:b/>
        </w:rPr>
        <w:t>dangerousness</w:t>
      </w:r>
      <w:r>
        <w:t>)</w:t>
      </w:r>
    </w:p>
    <w:p>
      <w:pPr>
        <w:pStyle w:val="6"/>
      </w:pPr>
      <w:r>
        <w:t>‘seriously diminished capacity’ (see</w:t>
      </w:r>
      <w:r>
        <w:rPr>
          <w:b/>
        </w:rPr>
        <w:t xml:space="preserve"> ‘diminished capacity for self-care’</w:t>
      </w:r>
      <w:r>
        <w:t>)</w:t>
      </w:r>
    </w:p>
    <w:p>
      <w:pPr>
        <w:pStyle w:val="6"/>
      </w:pPr>
      <w:r>
        <w:t>social deviance and</w:t>
      </w:r>
    </w:p>
    <w:p>
      <w:pPr>
        <w:pStyle w:val="6"/>
      </w:pPr>
      <w:r>
        <w:t>social factors and</w:t>
      </w:r>
    </w:p>
    <w:p>
      <w:pPr>
        <w:pStyle w:val="6"/>
      </w:pPr>
      <w:r>
        <w:t>treatability</w:t>
      </w:r>
    </w:p>
    <w:p>
      <w:pPr>
        <w:pStyle w:val="6"/>
      </w:pPr>
      <w:r>
        <w:t>volition, disorder of</w:t>
      </w:r>
    </w:p>
    <w:p>
      <w:pPr>
        <w:pStyle w:val="5"/>
      </w:pPr>
      <w:r>
        <w:t>Mental Health Act 1969 (MHA 69)</w:t>
      </w:r>
    </w:p>
    <w:p>
      <w:pPr>
        <w:pStyle w:val="6"/>
      </w:pPr>
      <w:r>
        <w:t>process under</w:t>
      </w:r>
    </w:p>
    <w:p>
      <w:pPr>
        <w:pStyle w:val="6"/>
      </w:pPr>
      <w:r>
        <w:t>changes to, under MHA 1992</w:t>
      </w:r>
    </w:p>
    <w:p>
      <w:pPr>
        <w:pStyle w:val="6"/>
      </w:pPr>
      <w:r>
        <w:t>history</w:t>
      </w:r>
    </w:p>
    <w:p>
      <w:pPr>
        <w:pStyle w:val="5"/>
      </w:pPr>
      <w:r>
        <w:t>Mental Health Act 1983 (UK) (MHA 1983)</w:t>
      </w:r>
    </w:p>
    <w:p>
      <w:pPr>
        <w:pStyle w:val="5"/>
      </w:pPr>
      <w:r>
        <w:t>Mental Health Act Commission (UK) (MHAC)</w:t>
      </w:r>
    </w:p>
    <w:p>
      <w:pPr>
        <w:pStyle w:val="5"/>
      </w:pPr>
      <w:r>
        <w:t>mental health nurses</w:t>
      </w:r>
    </w:p>
    <w:p>
      <w:pPr>
        <w:pStyle w:val="6"/>
      </w:pPr>
      <w:r>
        <w:t>DAMHS, as</w:t>
      </w:r>
    </w:p>
    <w:p>
      <w:pPr>
        <w:pStyle w:val="6"/>
      </w:pPr>
      <w:r>
        <w:t xml:space="preserve">Duly Authorised Officers, as (see </w:t>
      </w:r>
      <w:r>
        <w:rPr>
          <w:b/>
        </w:rPr>
        <w:t>DAO)</w:t>
      </w:r>
    </w:p>
    <w:p>
      <w:pPr>
        <w:pStyle w:val="6"/>
      </w:pPr>
      <w:r>
        <w:t xml:space="preserve">emergency power of detention (s 111) (see </w:t>
      </w:r>
      <w:r>
        <w:rPr>
          <w:b/>
        </w:rPr>
        <w:t>detention)</w:t>
      </w:r>
    </w:p>
    <w:p>
      <w:pPr>
        <w:pStyle w:val="6"/>
      </w:pPr>
      <w:r>
        <w:t>procedural justice and</w:t>
      </w:r>
    </w:p>
    <w:p>
      <w:pPr>
        <w:pStyle w:val="6"/>
      </w:pPr>
      <w:r>
        <w:t>Responsible Clinicians (RCs), as</w:t>
      </w:r>
    </w:p>
    <w:p>
      <w:pPr>
        <w:pStyle w:val="6"/>
      </w:pPr>
      <w:r>
        <w:t>roles under MHA</w:t>
      </w:r>
    </w:p>
    <w:p>
      <w:pPr>
        <w:pStyle w:val="6"/>
      </w:pPr>
      <w:r>
        <w:t>second health professional at hearings</w:t>
      </w:r>
    </w:p>
    <w:p>
      <w:pPr>
        <w:pStyle w:val="6"/>
      </w:pPr>
      <w:r>
        <w:t xml:space="preserve">therapeutic relationships and MHA (see </w:t>
      </w:r>
      <w:r>
        <w:rPr>
          <w:b/>
        </w:rPr>
        <w:t>therapeutic relationships)</w:t>
      </w:r>
    </w:p>
    <w:p>
      <w:pPr>
        <w:pStyle w:val="6"/>
      </w:pPr>
      <w:r>
        <w:t>training needs</w:t>
      </w:r>
    </w:p>
    <w:p>
      <w:pPr>
        <w:pStyle w:val="5"/>
      </w:pPr>
      <w:r>
        <w:t>Mental Health Review Tribunal (see Review Tribunal)</w:t>
      </w:r>
    </w:p>
    <w:p>
      <w:pPr>
        <w:pStyle w:val="5"/>
      </w:pPr>
      <w:r>
        <w:t>mentally disordered offenders (see criminal justice system; restricted patients; special patients)</w:t>
      </w:r>
    </w:p>
    <w:p>
      <w:pPr>
        <w:pStyle w:val="5"/>
      </w:pPr>
      <w:r>
        <w:t>Minister of Health</w:t>
      </w:r>
    </w:p>
    <w:p>
      <w:pPr>
        <w:pStyle w:val="6"/>
      </w:pPr>
      <w:r>
        <w:t>change of restricted patient status</w:t>
      </w:r>
    </w:p>
    <w:p>
      <w:pPr>
        <w:pStyle w:val="6"/>
      </w:pPr>
      <w:r>
        <w:t>discharge of special patients</w:t>
      </w:r>
    </w:p>
    <w:p>
      <w:pPr>
        <w:pStyle w:val="6"/>
      </w:pPr>
      <w:r>
        <w:t>leave for special patients</w:t>
      </w:r>
    </w:p>
    <w:p>
      <w:pPr>
        <w:pStyle w:val="6"/>
      </w:pPr>
      <w:r>
        <w:t>review of special patients</w:t>
      </w:r>
    </w:p>
    <w:p>
      <w:pPr>
        <w:pStyle w:val="5"/>
      </w:pPr>
      <w:r>
        <w:t>multi-disciplinary decision-making</w:t>
      </w:r>
    </w:p>
    <w:p>
      <w:pPr>
        <w:pStyle w:val="5"/>
      </w:pPr>
      <w:r>
        <w:t>natural justice (see fair hearing)</w:t>
      </w:r>
    </w:p>
    <w:p>
      <w:pPr>
        <w:pStyle w:val="5"/>
      </w:pPr>
      <w:r>
        <w:t>necessity</w:t>
      </w:r>
    </w:p>
    <w:p>
      <w:pPr>
        <w:pStyle w:val="6"/>
      </w:pPr>
      <w:r>
        <w:t xml:space="preserve">criteria for a compulsory treatment order, aspect of (see </w:t>
      </w:r>
      <w:r>
        <w:rPr>
          <w:b/>
        </w:rPr>
        <w:t>CompTOs</w:t>
      </w:r>
      <w:r>
        <w:t>)</w:t>
      </w:r>
    </w:p>
    <w:p>
      <w:pPr>
        <w:pStyle w:val="6"/>
      </w:pPr>
      <w:r>
        <w:t>emergency powers, under doctrine of</w:t>
      </w:r>
    </w:p>
    <w:p>
      <w:pPr>
        <w:pStyle w:val="6"/>
      </w:pPr>
      <w:r>
        <w:t xml:space="preserve">informal patients, justification for detention (see </w:t>
      </w:r>
      <w:r>
        <w:rPr>
          <w:b/>
        </w:rPr>
        <w:t>informal patients</w:t>
      </w:r>
      <w:r>
        <w:t>)</w:t>
      </w:r>
    </w:p>
    <w:p>
      <w:pPr>
        <w:pStyle w:val="5"/>
      </w:pPr>
      <w:r>
        <w:t>New Zealand Bill of Rights Act 1990</w:t>
      </w:r>
      <w:r>
        <w:rPr>
          <w:rStyle w:val="4"/>
        </w:rPr>
        <w:t xml:space="preserve"> </w:t>
      </w:r>
      <w:r>
        <w:rPr>
          <w:rStyle w:val="4"/>
          <w:b w:val="0"/>
        </w:rPr>
        <w:t>(NZBORA)</w:t>
      </w:r>
      <w:r>
        <w:rPr>
          <w:rStyle w:val="4"/>
        </w:rPr>
        <w:t xml:space="preserve"> (see also </w:t>
      </w:r>
      <w:r>
        <w:rPr>
          <w:rStyle w:val="4"/>
          <w:b w:val="0"/>
        </w:rPr>
        <w:t>human rights)</w:t>
      </w:r>
    </w:p>
    <w:p>
      <w:pPr>
        <w:pStyle w:val="6"/>
      </w:pPr>
      <w:r>
        <w:t xml:space="preserve">arbitrary detention (see </w:t>
      </w:r>
      <w:r>
        <w:rPr>
          <w:b/>
        </w:rPr>
        <w:t>detention</w:t>
      </w:r>
      <w:r>
        <w:t>)</w:t>
      </w:r>
    </w:p>
    <w:p>
      <w:pPr>
        <w:pStyle w:val="6"/>
      </w:pPr>
      <w:r>
        <w:t xml:space="preserve">fair hearing, right to (see </w:t>
      </w:r>
      <w:r>
        <w:rPr>
          <w:b/>
        </w:rPr>
        <w:t>fair hearing</w:t>
      </w:r>
      <w:r>
        <w:t>)</w:t>
      </w:r>
    </w:p>
    <w:p>
      <w:pPr>
        <w:pStyle w:val="6"/>
      </w:pPr>
      <w:r>
        <w:t>justified limitations on rights</w:t>
      </w:r>
    </w:p>
    <w:p>
      <w:pPr>
        <w:pStyle w:val="6"/>
      </w:pPr>
      <w:r>
        <w:t>interface with MHA</w:t>
      </w:r>
    </w:p>
    <w:p>
      <w:pPr>
        <w:pStyle w:val="6"/>
      </w:pPr>
      <w:r>
        <w:t>interpretation, guide to</w:t>
      </w:r>
    </w:p>
    <w:p>
      <w:pPr>
        <w:pStyle w:val="6"/>
      </w:pPr>
      <w:r>
        <w:t>reference to in courts or Tribunal</w:t>
      </w:r>
    </w:p>
    <w:p>
      <w:pPr>
        <w:pStyle w:val="6"/>
      </w:pPr>
      <w:r>
        <w:t xml:space="preserve">right to refuse treatment (see </w:t>
      </w:r>
      <w:r>
        <w:rPr>
          <w:b/>
        </w:rPr>
        <w:t>compulsory treatment</w:t>
      </w:r>
      <w:r>
        <w:t>)</w:t>
      </w:r>
    </w:p>
    <w:p>
      <w:pPr>
        <w:pStyle w:val="5"/>
      </w:pPr>
      <w:r>
        <w:t>nurses (see mental health nurses)</w:t>
      </w:r>
    </w:p>
    <w:p>
      <w:pPr>
        <w:pStyle w:val="5"/>
      </w:pPr>
      <w:r>
        <w:t>Pacific Island people</w:t>
      </w:r>
    </w:p>
    <w:p>
      <w:pPr>
        <w:pStyle w:val="5"/>
      </w:pPr>
      <w:r>
        <w:t>paternalism (see ethics)</w:t>
      </w:r>
    </w:p>
    <w:p>
      <w:pPr>
        <w:pStyle w:val="5"/>
      </w:pPr>
      <w:r>
        <w:t>personality disorders (see also ‘mental disorder’)</w:t>
      </w:r>
    </w:p>
    <w:p>
      <w:pPr>
        <w:pStyle w:val="6"/>
      </w:pPr>
      <w:r>
        <w:t>aetiology and diagnosis</w:t>
      </w:r>
    </w:p>
    <w:p>
      <w:pPr>
        <w:pStyle w:val="6"/>
      </w:pPr>
      <w:r>
        <w:t>borderline</w:t>
      </w:r>
    </w:p>
    <w:p>
      <w:pPr>
        <w:pStyle w:val="6"/>
      </w:pPr>
      <w:r>
        <w:t>categorised as mental disorder</w:t>
      </w:r>
    </w:p>
    <w:p>
      <w:pPr>
        <w:pStyle w:val="6"/>
      </w:pPr>
      <w:r>
        <w:t>definition</w:t>
      </w:r>
    </w:p>
    <w:p>
      <w:pPr>
        <w:pStyle w:val="6"/>
      </w:pPr>
      <w:r>
        <w:t>ethics of compulsory treatment</w:t>
      </w:r>
    </w:p>
    <w:p>
      <w:pPr>
        <w:pStyle w:val="6"/>
      </w:pPr>
      <w:r>
        <w:t>interface with definition of ‘mental disorder’</w:t>
      </w:r>
    </w:p>
    <w:p>
      <w:pPr>
        <w:pStyle w:val="8"/>
      </w:pPr>
      <w:r>
        <w:t>first limb</w:t>
      </w:r>
    </w:p>
    <w:p>
      <w:pPr>
        <w:pStyle w:val="8"/>
      </w:pPr>
      <w:r>
        <w:t>second limb</w:t>
      </w:r>
    </w:p>
    <w:p>
      <w:pPr>
        <w:pStyle w:val="6"/>
      </w:pPr>
      <w:r>
        <w:t>preventive detention</w:t>
      </w:r>
    </w:p>
    <w:p>
      <w:pPr>
        <w:pStyle w:val="6"/>
      </w:pPr>
      <w:r>
        <w:t xml:space="preserve">‘treatability’ </w:t>
      </w:r>
    </w:p>
    <w:p>
      <w:pPr>
        <w:pStyle w:val="6"/>
      </w:pPr>
      <w:r>
        <w:t>treatment</w:t>
      </w:r>
    </w:p>
    <w:p>
      <w:pPr>
        <w:pStyle w:val="5"/>
      </w:pPr>
      <w:r>
        <w:t>pharmacotherapy (see medication)</w:t>
      </w:r>
    </w:p>
    <w:p>
      <w:pPr>
        <w:pStyle w:val="5"/>
      </w:pPr>
      <w:r>
        <w:t>police</w:t>
      </w:r>
    </w:p>
    <w:p>
      <w:pPr>
        <w:pStyle w:val="6"/>
      </w:pPr>
      <w:r>
        <w:t>assistance of</w:t>
      </w:r>
    </w:p>
    <w:p>
      <w:pPr>
        <w:pStyle w:val="6"/>
      </w:pPr>
      <w:r>
        <w:t>powers of arrest</w:t>
      </w:r>
    </w:p>
    <w:p>
      <w:pPr>
        <w:pStyle w:val="5"/>
      </w:pPr>
      <w:r>
        <w:t>preventive detention (and see detention)</w:t>
      </w:r>
    </w:p>
    <w:p>
      <w:pPr>
        <w:pStyle w:val="5"/>
      </w:pPr>
      <w:r>
        <w:t>prison-to-hospital transfer</w:t>
      </w:r>
    </w:p>
    <w:p>
      <w:pPr>
        <w:pStyle w:val="5"/>
      </w:pPr>
      <w:r>
        <w:t>prisoners (see criminal justice system)</w:t>
      </w:r>
    </w:p>
    <w:p>
      <w:pPr>
        <w:pStyle w:val="5"/>
      </w:pPr>
      <w:r>
        <w:t>privacy</w:t>
      </w:r>
    </w:p>
    <w:p>
      <w:pPr>
        <w:pStyle w:val="6"/>
      </w:pPr>
      <w:r>
        <w:t>Privacy Act 1993</w:t>
      </w:r>
    </w:p>
    <w:p>
      <w:pPr>
        <w:pStyle w:val="6"/>
      </w:pPr>
      <w:r>
        <w:t>Health Information Privacy Code 1994</w:t>
      </w:r>
    </w:p>
    <w:p>
      <w:pPr>
        <w:pStyle w:val="5"/>
      </w:pPr>
      <w:r>
        <w:t>procedural justice (see: fair hearing, mental health nurses)</w:t>
      </w:r>
    </w:p>
    <w:p>
      <w:pPr>
        <w:pStyle w:val="5"/>
      </w:pPr>
      <w:r>
        <w:t>property</w:t>
      </w:r>
    </w:p>
    <w:p>
      <w:pPr>
        <w:pStyle w:val="5"/>
      </w:pPr>
      <w:r>
        <w:t>proportionality (see care recipients)</w:t>
      </w:r>
    </w:p>
    <w:p>
      <w:pPr>
        <w:pStyle w:val="5"/>
      </w:pPr>
      <w:r>
        <w:t>Protection of Personal and Property Rights Act 1988 (PPPR Act)</w:t>
      </w:r>
    </w:p>
    <w:p>
      <w:pPr>
        <w:pStyle w:val="6"/>
      </w:pPr>
      <w:r>
        <w:t>application to ‘mental disorder’</w:t>
      </w:r>
    </w:p>
    <w:p>
      <w:pPr>
        <w:pStyle w:val="6"/>
      </w:pPr>
      <w:r>
        <w:t>fundamental principles</w:t>
      </w:r>
    </w:p>
    <w:p>
      <w:pPr>
        <w:pStyle w:val="6"/>
      </w:pPr>
      <w:r>
        <w:t>interface with MHA</w:t>
      </w:r>
    </w:p>
    <w:p>
      <w:pPr>
        <w:pStyle w:val="6"/>
      </w:pPr>
      <w:r>
        <w:t>‘least restrictive intervention’</w:t>
      </w:r>
    </w:p>
    <w:p>
      <w:pPr>
        <w:pStyle w:val="6"/>
      </w:pPr>
      <w:r>
        <w:t>personal orders</w:t>
      </w:r>
    </w:p>
    <w:p>
      <w:pPr>
        <w:pStyle w:val="6"/>
      </w:pPr>
      <w:r>
        <w:t>presumption of competence</w:t>
      </w:r>
    </w:p>
    <w:p>
      <w:pPr>
        <w:pStyle w:val="6"/>
      </w:pPr>
      <w:r>
        <w:t>property manager</w:t>
      </w:r>
    </w:p>
    <w:p>
      <w:pPr>
        <w:pStyle w:val="6"/>
      </w:pPr>
      <w:r>
        <w:t>welfare guardian</w:t>
      </w:r>
    </w:p>
    <w:p>
      <w:pPr>
        <w:pStyle w:val="5"/>
      </w:pPr>
      <w:r>
        <w:t>psychologists (and psychology)</w:t>
      </w:r>
    </w:p>
    <w:p>
      <w:pPr>
        <w:pStyle w:val="5"/>
      </w:pPr>
      <w:r>
        <w:t>psychopathy (see personality disorders)</w:t>
      </w:r>
    </w:p>
    <w:p>
      <w:pPr>
        <w:pStyle w:val="5"/>
      </w:pPr>
      <w:r>
        <w:t>psychosis (see ‘mental disorder’)</w:t>
      </w:r>
    </w:p>
    <w:p>
      <w:pPr>
        <w:pStyle w:val="5"/>
      </w:pPr>
      <w:r>
        <w:t>psychosurgery</w:t>
      </w:r>
    </w:p>
    <w:p>
      <w:pPr>
        <w:pStyle w:val="5"/>
      </w:pPr>
      <w:r>
        <w:rPr>
          <w:i/>
        </w:rPr>
        <w:t>RCH, Re</w:t>
      </w:r>
      <w:r>
        <w:t xml:space="preserve"> (see </w:t>
      </w:r>
      <w:r>
        <w:rPr>
          <w:i/>
        </w:rPr>
        <w:t>Waitemata Health v Attorney-General</w:t>
      </w:r>
      <w:r>
        <w:t>)</w:t>
      </w:r>
    </w:p>
    <w:p>
      <w:pPr>
        <w:pStyle w:val="5"/>
      </w:pPr>
      <w:r>
        <w:t>reclassification (see special patients)</w:t>
      </w:r>
    </w:p>
    <w:p>
      <w:pPr>
        <w:pStyle w:val="5"/>
      </w:pPr>
      <w:r>
        <w:t>recovery model (and see consumer persectives)</w:t>
      </w:r>
    </w:p>
    <w:p>
      <w:pPr>
        <w:pStyle w:val="5"/>
      </w:pPr>
      <w:r>
        <w:t>reform of MHA</w:t>
      </w:r>
    </w:p>
    <w:p>
      <w:pPr>
        <w:pStyle w:val="5"/>
      </w:pPr>
      <w:r>
        <w:t>religious beliefs</w:t>
      </w:r>
    </w:p>
    <w:p>
      <w:pPr>
        <w:pStyle w:val="5"/>
      </w:pPr>
      <w:r>
        <w:t>reports (see court reports)</w:t>
      </w:r>
    </w:p>
    <w:p>
      <w:pPr>
        <w:pStyle w:val="5"/>
      </w:pPr>
      <w:r>
        <w:t>research (and see Māori, consumer perspectives)</w:t>
      </w:r>
    </w:p>
    <w:p>
      <w:pPr>
        <w:pStyle w:val="6"/>
      </w:pPr>
      <w:r>
        <w:t>current research</w:t>
      </w:r>
    </w:p>
    <w:p>
      <w:pPr>
        <w:pStyle w:val="6"/>
      </w:pPr>
      <w:r>
        <w:t>need for further research</w:t>
      </w:r>
    </w:p>
    <w:p>
      <w:pPr>
        <w:pStyle w:val="5"/>
      </w:pPr>
      <w:r>
        <w:t>resourcing issues</w:t>
      </w:r>
    </w:p>
    <w:p>
      <w:pPr>
        <w:pStyle w:val="6"/>
      </w:pPr>
      <w:r>
        <w:t xml:space="preserve">inadequate resources leading to breach of rights (see </w:t>
      </w:r>
      <w:r>
        <w:rPr>
          <w:b/>
        </w:rPr>
        <w:t>human rights</w:t>
      </w:r>
      <w:r>
        <w:t>)</w:t>
      </w:r>
    </w:p>
    <w:p>
      <w:pPr>
        <w:pStyle w:val="5"/>
      </w:pPr>
      <w:r>
        <w:t>Responsible Clinician (RC)</w:t>
      </w:r>
    </w:p>
    <w:p>
      <w:pPr>
        <w:pStyle w:val="6"/>
      </w:pPr>
      <w:r>
        <w:t>changing views of</w:t>
      </w:r>
    </w:p>
    <w:p>
      <w:pPr>
        <w:pStyle w:val="6"/>
      </w:pPr>
      <w:r>
        <w:t xml:space="preserve">clinical reports (see </w:t>
      </w:r>
      <w:r>
        <w:rPr>
          <w:b/>
        </w:rPr>
        <w:t>court reports</w:t>
      </w:r>
      <w:r>
        <w:t>)</w:t>
      </w:r>
    </w:p>
    <w:p>
      <w:pPr>
        <w:pStyle w:val="6"/>
      </w:pPr>
      <w:r>
        <w:t xml:space="preserve">compulsory treatment and (and see </w:t>
      </w:r>
      <w:r>
        <w:rPr>
          <w:b/>
        </w:rPr>
        <w:t>compulsory treatment</w:t>
      </w:r>
      <w:r>
        <w:t>)</w:t>
      </w:r>
    </w:p>
    <w:p>
      <w:pPr>
        <w:pStyle w:val="6"/>
      </w:pPr>
      <w:r>
        <w:t xml:space="preserve">consultation with family and whānau (see </w:t>
      </w:r>
      <w:r>
        <w:rPr>
          <w:b/>
        </w:rPr>
        <w:t>family and</w:t>
      </w:r>
      <w:r>
        <w:t xml:space="preserve"> </w:t>
      </w:r>
      <w:r>
        <w:rPr>
          <w:b/>
        </w:rPr>
        <w:t>whānau</w:t>
      </w:r>
      <w:r>
        <w:t>)</w:t>
      </w:r>
    </w:p>
    <w:p>
      <w:pPr>
        <w:pStyle w:val="6"/>
      </w:pPr>
      <w:r>
        <w:t>differing views of</w:t>
      </w:r>
    </w:p>
    <w:p>
      <w:pPr>
        <w:pStyle w:val="6"/>
      </w:pPr>
      <w:r>
        <w:t xml:space="preserve">judicial hearings and (see </w:t>
      </w:r>
      <w:r>
        <w:rPr>
          <w:b/>
        </w:rPr>
        <w:t>judicial hearings</w:t>
      </w:r>
      <w:r>
        <w:t>)</w:t>
      </w:r>
    </w:p>
    <w:p>
      <w:pPr>
        <w:pStyle w:val="6"/>
      </w:pPr>
      <w:r>
        <w:t>roles of</w:t>
      </w:r>
    </w:p>
    <w:p>
      <w:pPr>
        <w:pStyle w:val="6"/>
      </w:pPr>
      <w:r>
        <w:t xml:space="preserve">second opinion on treatment, seeking (see </w:t>
      </w:r>
      <w:r>
        <w:rPr>
          <w:b/>
        </w:rPr>
        <w:t>second opinions</w:t>
      </w:r>
      <w:r>
        <w:t>)</w:t>
      </w:r>
    </w:p>
    <w:p>
      <w:pPr>
        <w:pStyle w:val="6"/>
      </w:pPr>
      <w:r>
        <w:t xml:space="preserve">therapeutic versus coercive roles (and see </w:t>
      </w:r>
      <w:r>
        <w:rPr>
          <w:b/>
        </w:rPr>
        <w:t>therapeutic relationships</w:t>
      </w:r>
      <w:r>
        <w:t>)</w:t>
      </w:r>
    </w:p>
    <w:p>
      <w:pPr>
        <w:pStyle w:val="5"/>
      </w:pPr>
      <w:r>
        <w:t>restraint</w:t>
      </w:r>
    </w:p>
    <w:p>
      <w:pPr>
        <w:pStyle w:val="5"/>
      </w:pPr>
      <w:r>
        <w:t>restricted patients (and see Director of Mental Health)</w:t>
      </w:r>
    </w:p>
    <w:p>
      <w:pPr>
        <w:pStyle w:val="5"/>
      </w:pPr>
      <w:r>
        <w:t>review</w:t>
      </w:r>
    </w:p>
    <w:p>
      <w:pPr>
        <w:pStyle w:val="6"/>
      </w:pPr>
      <w:r>
        <w:t>clinical review (see</w:t>
      </w:r>
      <w:r>
        <w:rPr>
          <w:b/>
        </w:rPr>
        <w:t xml:space="preserve"> clinical review</w:t>
      </w:r>
      <w:r>
        <w:t>)</w:t>
      </w:r>
    </w:p>
    <w:p>
      <w:pPr>
        <w:pStyle w:val="6"/>
      </w:pPr>
      <w:r>
        <w:t xml:space="preserve">review by a court (see </w:t>
      </w:r>
      <w:r>
        <w:rPr>
          <w:b/>
        </w:rPr>
        <w:t>judicial hearings</w:t>
      </w:r>
      <w:r>
        <w:t>)</w:t>
      </w:r>
    </w:p>
    <w:p>
      <w:pPr>
        <w:pStyle w:val="6"/>
      </w:pPr>
      <w:r>
        <w:t xml:space="preserve">Tribunal review (see </w:t>
      </w:r>
      <w:r>
        <w:rPr>
          <w:b/>
        </w:rPr>
        <w:t>Review Tribunal</w:t>
      </w:r>
      <w:r>
        <w:t>)</w:t>
      </w:r>
    </w:p>
    <w:p>
      <w:pPr>
        <w:pStyle w:val="5"/>
      </w:pPr>
      <w:r>
        <w:t>Review Tribunal (and see judicial hearings)</w:t>
      </w:r>
    </w:p>
    <w:p>
      <w:pPr>
        <w:pStyle w:val="6"/>
      </w:pPr>
      <w:r>
        <w:t>application for review</w:t>
      </w:r>
    </w:p>
    <w:p>
      <w:pPr>
        <w:pStyle w:val="6"/>
      </w:pPr>
      <w:r>
        <w:t>administration</w:t>
      </w:r>
    </w:p>
    <w:p>
      <w:pPr>
        <w:pStyle w:val="6"/>
      </w:pPr>
      <w:r>
        <w:t xml:space="preserve">discharge from compulsory status (and see </w:t>
      </w:r>
      <w:r>
        <w:rPr>
          <w:b/>
          <w:i/>
        </w:rPr>
        <w:t>Waitemata Health</w:t>
      </w:r>
      <w:r>
        <w:t>)</w:t>
      </w:r>
    </w:p>
    <w:p>
      <w:pPr>
        <w:pStyle w:val="6"/>
      </w:pPr>
      <w:r>
        <w:t>discharge rates</w:t>
      </w:r>
    </w:p>
    <w:p>
      <w:pPr>
        <w:pStyle w:val="6"/>
      </w:pPr>
      <w:r>
        <w:t>jurisdiction</w:t>
      </w:r>
    </w:p>
    <w:p>
      <w:pPr>
        <w:pStyle w:val="6"/>
      </w:pPr>
      <w:r>
        <w:t>legal representation</w:t>
      </w:r>
    </w:p>
    <w:p>
      <w:pPr>
        <w:pStyle w:val="6"/>
      </w:pPr>
      <w:r>
        <w:t>membership</w:t>
      </w:r>
    </w:p>
    <w:p>
      <w:pPr>
        <w:pStyle w:val="6"/>
      </w:pPr>
      <w:r>
        <w:t>powers and role</w:t>
      </w:r>
    </w:p>
    <w:p>
      <w:pPr>
        <w:pStyle w:val="6"/>
      </w:pPr>
      <w:r>
        <w:t>publication of decisions</w:t>
      </w:r>
    </w:p>
    <w:p>
      <w:pPr>
        <w:pStyle w:val="6"/>
      </w:pPr>
      <w:r>
        <w:t xml:space="preserve">restricted patient review (and see </w:t>
      </w:r>
      <w:r>
        <w:rPr>
          <w:b/>
        </w:rPr>
        <w:t>restricted patients, Director of Mental Health</w:t>
      </w:r>
      <w:r>
        <w:t>)</w:t>
      </w:r>
    </w:p>
    <w:p>
      <w:pPr>
        <w:pStyle w:val="6"/>
      </w:pPr>
      <w:r>
        <w:t>right to apply</w:t>
      </w:r>
    </w:p>
    <w:p>
      <w:pPr>
        <w:pStyle w:val="6"/>
      </w:pPr>
      <w:r>
        <w:t xml:space="preserve">special patient review (and see </w:t>
      </w:r>
      <w:r>
        <w:rPr>
          <w:b/>
        </w:rPr>
        <w:t>special patients, Director of Mental Health</w:t>
      </w:r>
      <w:r>
        <w:t>)</w:t>
      </w:r>
    </w:p>
    <w:p>
      <w:pPr>
        <w:pStyle w:val="6"/>
      </w:pPr>
      <w:r>
        <w:t>statistics about</w:t>
      </w:r>
    </w:p>
    <w:p>
      <w:pPr>
        <w:pStyle w:val="6"/>
      </w:pPr>
      <w:r>
        <w:t>timing and speed of review</w:t>
      </w:r>
    </w:p>
    <w:p>
      <w:pPr>
        <w:pStyle w:val="6"/>
      </w:pPr>
      <w:r>
        <w:t>Tribunal procedure</w:t>
      </w:r>
    </w:p>
    <w:p>
      <w:pPr>
        <w:pStyle w:val="8"/>
      </w:pPr>
      <w:r>
        <w:t xml:space="preserve">decisions: reasons for </w:t>
      </w:r>
    </w:p>
    <w:p>
      <w:pPr>
        <w:pStyle w:val="8"/>
      </w:pPr>
      <w:r>
        <w:t>examination by medical member</w:t>
      </w:r>
    </w:p>
    <w:p>
      <w:pPr>
        <w:pStyle w:val="8"/>
      </w:pPr>
      <w:r>
        <w:t>hearings</w:t>
      </w:r>
    </w:p>
    <w:p>
      <w:pPr>
        <w:pStyle w:val="8"/>
      </w:pPr>
      <w:r>
        <w:t>independent psychiatrist report</w:t>
      </w:r>
    </w:p>
    <w:p>
      <w:pPr>
        <w:pStyle w:val="8"/>
      </w:pPr>
      <w:r>
        <w:t>interview with patient</w:t>
      </w:r>
    </w:p>
    <w:p>
      <w:pPr>
        <w:pStyle w:val="5"/>
      </w:pPr>
      <w:r>
        <w:t>rights of patients (and see human rights, NZBORA)</w:t>
      </w:r>
    </w:p>
    <w:p>
      <w:pPr>
        <w:pStyle w:val="6"/>
      </w:pPr>
      <w:r>
        <w:t>appropriate treatment</w:t>
      </w:r>
    </w:p>
    <w:p>
      <w:pPr>
        <w:pStyle w:val="6"/>
      </w:pPr>
      <w:r>
        <w:t xml:space="preserve">company and seclusion (and see </w:t>
      </w:r>
      <w:r>
        <w:rPr>
          <w:b/>
        </w:rPr>
        <w:t>seclusion</w:t>
      </w:r>
      <w:r>
        <w:t>)</w:t>
      </w:r>
    </w:p>
    <w:p>
      <w:pPr>
        <w:pStyle w:val="6"/>
      </w:pPr>
      <w:r>
        <w:t xml:space="preserve">cultural identity (see </w:t>
      </w:r>
      <w:r>
        <w:rPr>
          <w:b/>
        </w:rPr>
        <w:t>Māori</w:t>
      </w:r>
      <w:r>
        <w:t>)</w:t>
      </w:r>
    </w:p>
    <w:p>
      <w:pPr>
        <w:pStyle w:val="6"/>
      </w:pPr>
      <w:r>
        <w:t xml:space="preserve">fair process (see </w:t>
      </w:r>
      <w:r>
        <w:rPr>
          <w:b/>
        </w:rPr>
        <w:t>fair procedure</w:t>
      </w:r>
      <w:r>
        <w:t>)</w:t>
      </w:r>
    </w:p>
    <w:p>
      <w:pPr>
        <w:pStyle w:val="6"/>
      </w:pPr>
      <w:r>
        <w:t>information</w:t>
      </w:r>
    </w:p>
    <w:p>
      <w:pPr>
        <w:pStyle w:val="6"/>
      </w:pPr>
      <w:r>
        <w:t xml:space="preserve">language (and see </w:t>
      </w:r>
      <w:r>
        <w:rPr>
          <w:b/>
        </w:rPr>
        <w:t>Māori</w:t>
      </w:r>
      <w:r>
        <w:t>)</w:t>
      </w:r>
    </w:p>
    <w:p>
      <w:pPr>
        <w:pStyle w:val="6"/>
      </w:pPr>
      <w:r>
        <w:t xml:space="preserve">Māori patients (see </w:t>
      </w:r>
      <w:r>
        <w:rPr>
          <w:b/>
        </w:rPr>
        <w:t>Māori</w:t>
      </w:r>
      <w:r>
        <w:t>)</w:t>
      </w:r>
    </w:p>
    <w:p>
      <w:pPr>
        <w:pStyle w:val="6"/>
      </w:pPr>
      <w:r>
        <w:t>patients’ rights, general approach</w:t>
      </w:r>
    </w:p>
    <w:p>
      <w:pPr>
        <w:pStyle w:val="6"/>
      </w:pPr>
      <w:r>
        <w:t xml:space="preserve">refusal of treatment (see </w:t>
      </w:r>
      <w:r>
        <w:rPr>
          <w:b/>
        </w:rPr>
        <w:t>compulsory treatment</w:t>
      </w:r>
      <w:r>
        <w:t>)</w:t>
      </w:r>
    </w:p>
    <w:p>
      <w:pPr>
        <w:pStyle w:val="6"/>
      </w:pPr>
      <w:r>
        <w:t xml:space="preserve">remedies for breach of rights (and see </w:t>
      </w:r>
      <w:r>
        <w:rPr>
          <w:b/>
        </w:rPr>
        <w:t>NZBORA</w:t>
      </w:r>
      <w:r>
        <w:t>)</w:t>
      </w:r>
    </w:p>
    <w:p>
      <w:pPr>
        <w:pStyle w:val="6"/>
      </w:pPr>
      <w:r>
        <w:t xml:space="preserve">review (see </w:t>
      </w:r>
      <w:r>
        <w:rPr>
          <w:b/>
        </w:rPr>
        <w:t>clinical review, judicial hearings, Review Tribunal</w:t>
      </w:r>
      <w:r>
        <w:t>)</w:t>
      </w:r>
    </w:p>
    <w:p>
      <w:pPr>
        <w:pStyle w:val="5"/>
      </w:pPr>
      <w:r>
        <w:t>risk assessment (see dangerousness)</w:t>
      </w:r>
    </w:p>
    <w:p>
      <w:pPr>
        <w:pStyle w:val="5"/>
      </w:pPr>
      <w:r>
        <w:t>Royal Australian and New Zealand College of Psychiatrists</w:t>
      </w:r>
    </w:p>
    <w:p>
      <w:pPr>
        <w:pStyle w:val="5"/>
      </w:pPr>
      <w:r>
        <w:t>schizophrenia (see ‘mental disorder’)</w:t>
      </w:r>
    </w:p>
    <w:p>
      <w:pPr>
        <w:pStyle w:val="5"/>
      </w:pPr>
      <w:r>
        <w:t>seclusion</w:t>
      </w:r>
    </w:p>
    <w:p>
      <w:pPr>
        <w:pStyle w:val="6"/>
      </w:pPr>
      <w:r>
        <w:t>features</w:t>
      </w:r>
    </w:p>
    <w:p>
      <w:pPr>
        <w:pStyle w:val="6"/>
      </w:pPr>
      <w:r>
        <w:t>statistics on</w:t>
      </w:r>
    </w:p>
    <w:p>
      <w:pPr>
        <w:pStyle w:val="6"/>
      </w:pPr>
      <w:r>
        <w:t>use of</w:t>
      </w:r>
    </w:p>
    <w:p>
      <w:pPr>
        <w:pStyle w:val="5"/>
      </w:pPr>
      <w:r>
        <w:t>second opinions, on treatment (ss 59, 60)</w:t>
      </w:r>
    </w:p>
    <w:p>
      <w:pPr>
        <w:pStyle w:val="6"/>
      </w:pPr>
      <w:r>
        <w:t xml:space="preserve">electroconvulsive therapy (see </w:t>
      </w:r>
      <w:r>
        <w:rPr>
          <w:b/>
        </w:rPr>
        <w:t>ECT</w:t>
      </w:r>
      <w:r>
        <w:t>)</w:t>
      </w:r>
    </w:p>
    <w:p>
      <w:pPr>
        <w:pStyle w:val="6"/>
      </w:pPr>
      <w:r>
        <w:t>forms</w:t>
      </w:r>
    </w:p>
    <w:p>
      <w:pPr>
        <w:pStyle w:val="6"/>
      </w:pPr>
      <w:r>
        <w:t>legal framework</w:t>
      </w:r>
    </w:p>
    <w:p>
      <w:pPr>
        <w:pStyle w:val="6"/>
      </w:pPr>
      <w:r>
        <w:t xml:space="preserve">methods for study of </w:t>
      </w:r>
    </w:p>
    <w:p>
      <w:pPr>
        <w:pStyle w:val="6"/>
      </w:pPr>
      <w:r>
        <w:t>Responsible Clinician (RC) and</w:t>
      </w:r>
    </w:p>
    <w:p>
      <w:pPr>
        <w:pStyle w:val="6"/>
      </w:pPr>
      <w:r>
        <w:t>reform of</w:t>
      </w:r>
    </w:p>
    <w:p>
      <w:pPr>
        <w:pStyle w:val="6"/>
      </w:pPr>
      <w:r>
        <w:t>second opinion psychiatrist (SOP)</w:t>
      </w:r>
    </w:p>
    <w:p>
      <w:pPr>
        <w:pStyle w:val="6"/>
      </w:pPr>
      <w:r>
        <w:t>statistics on</w:t>
      </w:r>
    </w:p>
    <w:p>
      <w:pPr>
        <w:pStyle w:val="5"/>
      </w:pPr>
      <w:r>
        <w:t>section 9 hearing (see: special hearing)</w:t>
      </w:r>
    </w:p>
    <w:p>
      <w:pPr>
        <w:pStyle w:val="5"/>
      </w:pPr>
      <w:r>
        <w:t>section 16 hearings (see judicial hearings)</w:t>
      </w:r>
    </w:p>
    <w:p>
      <w:pPr>
        <w:pStyle w:val="5"/>
      </w:pPr>
      <w:r>
        <w:t>self-care (see ‘diminished capacity for self-care’)</w:t>
      </w:r>
    </w:p>
    <w:p>
      <w:pPr>
        <w:pStyle w:val="5"/>
      </w:pPr>
      <w:r>
        <w:t>self-harm</w:t>
      </w:r>
    </w:p>
    <w:p>
      <w:pPr>
        <w:pStyle w:val="5"/>
      </w:pPr>
      <w:r>
        <w:t>sentencing (see criminal justice system)</w:t>
      </w:r>
    </w:p>
    <w:p>
      <w:pPr>
        <w:pStyle w:val="5"/>
      </w:pPr>
      <w:r>
        <w:t>‘seriously diminished capacity for self-care’ (see ‘diminished capacity for self-care’)</w:t>
      </w:r>
    </w:p>
    <w:p>
      <w:pPr>
        <w:pStyle w:val="5"/>
      </w:pPr>
      <w:r>
        <w:t>sexual offences (see criminal justice system)</w:t>
      </w:r>
    </w:p>
    <w:p>
      <w:pPr>
        <w:pStyle w:val="5"/>
      </w:pPr>
      <w:r>
        <w:t>sexual preferences (see exclusionary rules)</w:t>
      </w:r>
    </w:p>
    <w:p>
      <w:pPr>
        <w:pStyle w:val="5"/>
      </w:pPr>
      <w:r>
        <w:t>side-effects (see medication)</w:t>
      </w:r>
    </w:p>
    <w:p>
      <w:pPr>
        <w:pStyle w:val="5"/>
      </w:pPr>
      <w:r>
        <w:t>social deprivation</w:t>
      </w:r>
    </w:p>
    <w:p>
      <w:pPr>
        <w:pStyle w:val="6"/>
      </w:pPr>
      <w:r>
        <w:t>definitions of</w:t>
      </w:r>
    </w:p>
    <w:p>
      <w:pPr>
        <w:pStyle w:val="6"/>
      </w:pPr>
      <w:r>
        <w:t xml:space="preserve">Māori, use of MHA and (see </w:t>
      </w:r>
      <w:r>
        <w:rPr>
          <w:b/>
        </w:rPr>
        <w:t>Māori</w:t>
      </w:r>
      <w:r>
        <w:t>)</w:t>
      </w:r>
    </w:p>
    <w:p>
      <w:pPr>
        <w:pStyle w:val="6"/>
      </w:pPr>
      <w:r>
        <w:t>measuring deprivation</w:t>
      </w:r>
    </w:p>
    <w:p>
      <w:pPr>
        <w:pStyle w:val="6"/>
      </w:pPr>
      <w:r>
        <w:t>relationship with use of MHA</w:t>
      </w:r>
    </w:p>
    <w:p>
      <w:pPr>
        <w:pStyle w:val="5"/>
      </w:pPr>
      <w:r>
        <w:t>special hearing (and see CPMIPA, unfitness to stand trial)</w:t>
      </w:r>
    </w:p>
    <w:p>
      <w:pPr>
        <w:pStyle w:val="6"/>
      </w:pPr>
      <w:r>
        <w:t>adversarial or inquisitorial nature</w:t>
      </w:r>
    </w:p>
    <w:p>
      <w:pPr>
        <w:pStyle w:val="6"/>
      </w:pPr>
      <w:r>
        <w:t>application of NZBORA to</w:t>
      </w:r>
    </w:p>
    <w:p>
      <w:pPr>
        <w:pStyle w:val="6"/>
      </w:pPr>
      <w:r>
        <w:t xml:space="preserve">elements to be proved (and </w:t>
      </w:r>
      <w:r>
        <w:rPr>
          <w:i/>
        </w:rPr>
        <w:t>mens rea)</w:t>
      </w:r>
    </w:p>
    <w:p>
      <w:pPr>
        <w:pStyle w:val="6"/>
      </w:pPr>
      <w:r>
        <w:t>forensically demanding</w:t>
      </w:r>
    </w:p>
    <w:p>
      <w:pPr>
        <w:pStyle w:val="6"/>
      </w:pPr>
      <w:r>
        <w:t>reform</w:t>
      </w:r>
    </w:p>
    <w:p>
      <w:pPr>
        <w:pStyle w:val="6"/>
      </w:pPr>
      <w:r>
        <w:t>standard of proof</w:t>
      </w:r>
    </w:p>
    <w:p>
      <w:pPr>
        <w:pStyle w:val="6"/>
      </w:pPr>
      <w:r>
        <w:t>timing of</w:t>
      </w:r>
    </w:p>
    <w:p>
      <w:pPr>
        <w:pStyle w:val="5"/>
      </w:pPr>
      <w:r>
        <w:t>special patients (and see Director of Mental Health)</w:t>
      </w:r>
    </w:p>
    <w:p>
      <w:pPr>
        <w:pStyle w:val="6"/>
      </w:pPr>
      <w:r>
        <w:t>capacity to consent to treatment among</w:t>
      </w:r>
    </w:p>
    <w:p>
      <w:pPr>
        <w:pStyle w:val="6"/>
      </w:pPr>
      <w:r>
        <w:t xml:space="preserve">compulsory treatment (see </w:t>
      </w:r>
      <w:r>
        <w:rPr>
          <w:b/>
        </w:rPr>
        <w:t>compulsory treatment</w:t>
      </w:r>
      <w:r>
        <w:t>)</w:t>
      </w:r>
    </w:p>
    <w:p>
      <w:pPr>
        <w:pStyle w:val="6"/>
      </w:pPr>
      <w:r>
        <w:t xml:space="preserve">leave for (see </w:t>
      </w:r>
      <w:r>
        <w:rPr>
          <w:b/>
        </w:rPr>
        <w:t>leave</w:t>
      </w:r>
      <w:r>
        <w:t>)</w:t>
      </w:r>
    </w:p>
    <w:p>
      <w:pPr>
        <w:pStyle w:val="6"/>
      </w:pPr>
      <w:r>
        <w:t xml:space="preserve">prisoner transferred to hospital (see </w:t>
      </w:r>
      <w:r>
        <w:rPr>
          <w:b/>
        </w:rPr>
        <w:t>prison-to-hospital transfer</w:t>
      </w:r>
      <w:r>
        <w:t>)</w:t>
      </w:r>
    </w:p>
    <w:p>
      <w:pPr>
        <w:pStyle w:val="6"/>
      </w:pPr>
      <w:r>
        <w:t xml:space="preserve">review of status (and see </w:t>
      </w:r>
      <w:r>
        <w:rPr>
          <w:b/>
        </w:rPr>
        <w:t>Review Tribunal</w:t>
      </w:r>
      <w:r>
        <w:t>)</w:t>
      </w:r>
    </w:p>
    <w:p>
      <w:pPr>
        <w:pStyle w:val="5"/>
      </w:pPr>
      <w:r>
        <w:t>standard of proof</w:t>
      </w:r>
    </w:p>
    <w:p>
      <w:pPr>
        <w:pStyle w:val="5"/>
      </w:pPr>
      <w:r>
        <w:t>substance abuse (see A&amp;DA Act, exclusionary rules)</w:t>
      </w:r>
    </w:p>
    <w:p>
      <w:pPr>
        <w:pStyle w:val="5"/>
      </w:pPr>
      <w:r>
        <w:t>suicide</w:t>
      </w:r>
    </w:p>
    <w:p>
      <w:pPr>
        <w:pStyle w:val="5"/>
      </w:pPr>
      <w:r>
        <w:t xml:space="preserve">therapeutic jurisprudence </w:t>
      </w:r>
    </w:p>
    <w:p>
      <w:pPr>
        <w:pStyle w:val="5"/>
      </w:pPr>
      <w:r>
        <w:t>therapeutic relationships (and see mental health nurses, RC)</w:t>
      </w:r>
    </w:p>
    <w:p>
      <w:pPr>
        <w:pStyle w:val="5"/>
      </w:pPr>
      <w:r>
        <w:t>transfer from prison-to-hospital (see prison-to-hospital tranfer)</w:t>
      </w:r>
    </w:p>
    <w:p>
      <w:pPr>
        <w:pStyle w:val="5"/>
      </w:pPr>
      <w:r>
        <w:t>‘treatability’ (and see personality disorders)</w:t>
      </w:r>
    </w:p>
    <w:p>
      <w:pPr>
        <w:pStyle w:val="5"/>
      </w:pPr>
      <w:r>
        <w:t>treatment</w:t>
      </w:r>
    </w:p>
    <w:p>
      <w:pPr>
        <w:pStyle w:val="6"/>
      </w:pPr>
      <w:r>
        <w:t>appropriateness</w:t>
      </w:r>
    </w:p>
    <w:p>
      <w:pPr>
        <w:pStyle w:val="6"/>
      </w:pPr>
      <w:r>
        <w:t>compulsory (see compulsory treatment)</w:t>
      </w:r>
    </w:p>
    <w:p>
      <w:pPr>
        <w:pStyle w:val="6"/>
      </w:pPr>
      <w:r>
        <w:t xml:space="preserve">culturally inappropriate (see </w:t>
      </w:r>
      <w:r>
        <w:rPr>
          <w:b/>
        </w:rPr>
        <w:t>Māori</w:t>
      </w:r>
      <w:r>
        <w:t>)</w:t>
      </w:r>
    </w:p>
    <w:p>
      <w:pPr>
        <w:pStyle w:val="6"/>
      </w:pPr>
      <w:r>
        <w:t xml:space="preserve">medication (see </w:t>
      </w:r>
      <w:r>
        <w:rPr>
          <w:b/>
        </w:rPr>
        <w:t>medication</w:t>
      </w:r>
      <w:r>
        <w:t>)</w:t>
      </w:r>
    </w:p>
    <w:p>
      <w:pPr>
        <w:pStyle w:val="6"/>
      </w:pPr>
      <w:r>
        <w:t>no adequate benefit</w:t>
      </w:r>
    </w:p>
    <w:p>
      <w:pPr>
        <w:pStyle w:val="6"/>
      </w:pPr>
      <w:r>
        <w:t xml:space="preserve">personality disorders (see </w:t>
      </w:r>
      <w:r>
        <w:rPr>
          <w:b/>
        </w:rPr>
        <w:t>personality disorders</w:t>
      </w:r>
      <w:r>
        <w:t>)</w:t>
      </w:r>
    </w:p>
    <w:p>
      <w:pPr>
        <w:pStyle w:val="6"/>
      </w:pPr>
      <w:r>
        <w:t xml:space="preserve">psychosurgery (see </w:t>
      </w:r>
      <w:r>
        <w:rPr>
          <w:b/>
        </w:rPr>
        <w:t>psychosurgery</w:t>
      </w:r>
      <w:r>
        <w:t>)</w:t>
      </w:r>
    </w:p>
    <w:p>
      <w:pPr>
        <w:pStyle w:val="6"/>
      </w:pPr>
      <w:r>
        <w:t>right to receive</w:t>
      </w:r>
    </w:p>
    <w:p>
      <w:pPr>
        <w:pStyle w:val="6"/>
      </w:pPr>
      <w:r>
        <w:t xml:space="preserve">right to refuse (see </w:t>
      </w:r>
      <w:r>
        <w:rPr>
          <w:b/>
        </w:rPr>
        <w:t>compulsory treatment</w:t>
      </w:r>
      <w:r>
        <w:t>)</w:t>
      </w:r>
    </w:p>
    <w:p>
      <w:pPr>
        <w:pStyle w:val="6"/>
      </w:pPr>
      <w:r>
        <w:t xml:space="preserve">seclusion (see </w:t>
      </w:r>
      <w:r>
        <w:rPr>
          <w:b/>
        </w:rPr>
        <w:t>seclusion</w:t>
      </w:r>
      <w:r>
        <w:t>)</w:t>
      </w:r>
    </w:p>
    <w:p>
      <w:pPr>
        <w:pStyle w:val="6"/>
      </w:pPr>
      <w:r>
        <w:t xml:space="preserve">second opinion (see </w:t>
      </w:r>
      <w:r>
        <w:rPr>
          <w:b/>
        </w:rPr>
        <w:t>second opinions</w:t>
      </w:r>
      <w:r>
        <w:t>)</w:t>
      </w:r>
    </w:p>
    <w:p>
      <w:pPr>
        <w:pStyle w:val="6"/>
      </w:pPr>
      <w:r>
        <w:t xml:space="preserve">side-effects (see </w:t>
      </w:r>
      <w:r>
        <w:rPr>
          <w:b/>
        </w:rPr>
        <w:t>medication</w:t>
      </w:r>
      <w:r>
        <w:t>)</w:t>
      </w:r>
    </w:p>
    <w:p>
      <w:pPr>
        <w:pStyle w:val="5"/>
      </w:pPr>
      <w:r>
        <w:t>Treaty of Waitangi</w:t>
      </w:r>
    </w:p>
    <w:p>
      <w:pPr>
        <w:pStyle w:val="5"/>
      </w:pPr>
      <w:r>
        <w:t>unfit to stand trial or plead (see fitness to stand trial)</w:t>
      </w:r>
    </w:p>
    <w:p>
      <w:pPr>
        <w:pStyle w:val="5"/>
      </w:pPr>
      <w:r>
        <w:t>urgent treatment (see detention, mental health nurses, necessity)</w:t>
      </w:r>
    </w:p>
    <w:p>
      <w:pPr>
        <w:pStyle w:val="5"/>
      </w:pPr>
      <w:r>
        <w:t>victims</w:t>
      </w:r>
    </w:p>
    <w:p>
      <w:pPr>
        <w:pStyle w:val="5"/>
      </w:pPr>
      <w:r>
        <w:t>volition (see ‘mental disorder’)</w:t>
      </w:r>
    </w:p>
    <w:p>
      <w:pPr>
        <w:pStyle w:val="5"/>
      </w:pPr>
      <w:r>
        <w:rPr>
          <w:i/>
        </w:rPr>
        <w:t>Waitemata Health v Attorney-General</w:t>
      </w:r>
      <w:r>
        <w:t xml:space="preserve"> [2001] NZFLR 1122</w:t>
      </w:r>
    </w:p>
    <w:p>
      <w:pPr>
        <w:pStyle w:val="5"/>
      </w:pPr>
      <w:r>
        <w:t>women</w:t>
      </w:r>
    </w:p>
    <w:p/>
    <w:sectPr>
      <w:pgSz w:w="11900" w:h="16840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spacing w:line="480" w:lineRule="auto"/>
      <w:ind w:left="567" w:hanging="567"/>
    </w:pPr>
    <w:rPr>
      <w:rFonts w:ascii="Times" w:hAnsi="Times" w:eastAsia="Cambria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jc w:val="center"/>
      <w:outlineLvl w:val="0"/>
    </w:pPr>
    <w:rPr>
      <w:rFonts w:eastAsia="Times" w:cs="Times New Roman"/>
      <w:b/>
      <w:sz w:val="40"/>
      <w:szCs w:val="20"/>
      <w:lang w:val="en-US"/>
    </w:rPr>
  </w:style>
  <w:style w:type="character" w:default="1" w:styleId="3">
    <w:name w:val="Default Paragraph Font"/>
    <w:semiHidden/>
    <w:unhideWhenUsed/>
    <w:uiPriority w:val="1"/>
  </w:style>
  <w:style w:type="character" w:styleId="4">
    <w:name w:val="annotation reference"/>
    <w:basedOn w:val="3"/>
    <w:uiPriority w:val="99"/>
    <w:rPr>
      <w:rFonts w:cs="Times New Roman"/>
      <w:sz w:val="18"/>
    </w:rPr>
  </w:style>
  <w:style w:type="paragraph" w:customStyle="1" w:styleId="5">
    <w:name w:val="Index level 1"/>
    <w:basedOn w:val="1"/>
    <w:uiPriority w:val="99"/>
    <w:pPr>
      <w:widowControl w:val="0"/>
    </w:pPr>
    <w:rPr>
      <w:rFonts w:eastAsia="MS ??" w:cs="Times New Roman"/>
      <w:b/>
      <w:bCs/>
      <w:szCs w:val="24"/>
    </w:rPr>
  </w:style>
  <w:style w:type="paragraph" w:customStyle="1" w:styleId="6">
    <w:name w:val="Index level 2"/>
    <w:basedOn w:val="7"/>
    <w:uiPriority w:val="99"/>
    <w:pPr>
      <w:widowControl w:val="0"/>
      <w:ind w:left="357" w:firstLine="0"/>
    </w:pPr>
    <w:rPr>
      <w:rFonts w:eastAsia="MS ??" w:cs="Times New Roman"/>
      <w:bCs/>
      <w:szCs w:val="24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Index level 3"/>
    <w:basedOn w:val="7"/>
    <w:uiPriority w:val="99"/>
    <w:pPr>
      <w:widowControl w:val="0"/>
      <w:ind w:left="1077" w:firstLine="0"/>
    </w:pPr>
    <w:rPr>
      <w:rFonts w:eastAsia="MS ??" w:cs="Times New Roman"/>
      <w:szCs w:val="24"/>
    </w:rPr>
  </w:style>
  <w:style w:type="character" w:customStyle="1" w:styleId="9">
    <w:name w:val="Heading 1 Char"/>
    <w:basedOn w:val="3"/>
    <w:link w:val="2"/>
    <w:uiPriority w:val="99"/>
    <w:rPr>
      <w:rFonts w:ascii="Times" w:hAnsi="Times" w:eastAsia="Times" w:cs="Times New Roman"/>
      <w:b/>
      <w:sz w:val="4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2837</Words>
  <Characters>16171</Characters>
  <Lines>134</Lines>
  <Paragraphs>37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2014-02-11T10:28:00Z</dcterms:created>
  <dc:creator>Visitor</dc:creator>
  <cp:lastModifiedBy>Russell J. Wilson</cp:lastModifiedBy>
  <dcterms:modified xsi:type="dcterms:W3CDTF">2014-02-17T04:10:49Z</dcterms:modified>
  <dc:title>Contents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